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E975" w14:textId="77777777" w:rsidR="0076097D" w:rsidRPr="00E66C09" w:rsidRDefault="009C75AA" w:rsidP="009C75AA">
      <w:pPr>
        <w:tabs>
          <w:tab w:val="left" w:pos="4504"/>
        </w:tabs>
        <w:spacing w:after="0"/>
        <w:rPr>
          <w:rFonts w:ascii="Arial" w:hAnsi="Arial" w:cs="Arial"/>
        </w:rPr>
      </w:pPr>
      <w:r w:rsidRPr="00E66C0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C7FF2CD" wp14:editId="43925C64">
            <wp:simplePos x="0" y="0"/>
            <wp:positionH relativeFrom="column">
              <wp:posOffset>2614379</wp:posOffset>
            </wp:positionH>
            <wp:positionV relativeFrom="paragraph">
              <wp:posOffset>635</wp:posOffset>
            </wp:positionV>
            <wp:extent cx="1802765" cy="991235"/>
            <wp:effectExtent l="0" t="0" r="0" b="0"/>
            <wp:wrapTight wrapText="bothSides">
              <wp:wrapPolygon edited="0">
                <wp:start x="7532" y="0"/>
                <wp:lineTo x="6391" y="8717"/>
                <wp:lineTo x="6391" y="13284"/>
                <wp:lineTo x="2282" y="14944"/>
                <wp:lineTo x="456" y="16605"/>
                <wp:lineTo x="456" y="19926"/>
                <wp:lineTo x="20771" y="19926"/>
                <wp:lineTo x="21227" y="16190"/>
                <wp:lineTo x="20086" y="15359"/>
                <wp:lineTo x="14836" y="13284"/>
                <wp:lineTo x="15064" y="7887"/>
                <wp:lineTo x="13695" y="0"/>
                <wp:lineTo x="753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61A86" w14:textId="77777777" w:rsidR="009C75AA" w:rsidRPr="00E66C09" w:rsidRDefault="009C75AA" w:rsidP="009C75AA">
      <w:pPr>
        <w:rPr>
          <w:rFonts w:ascii="Arial" w:hAnsi="Arial" w:cs="Arial"/>
        </w:rPr>
      </w:pPr>
    </w:p>
    <w:p w14:paraId="16B46B89" w14:textId="77777777" w:rsidR="009C75AA" w:rsidRPr="00E66C09" w:rsidRDefault="009C75AA" w:rsidP="009C75AA">
      <w:pPr>
        <w:rPr>
          <w:rFonts w:ascii="Arial" w:hAnsi="Arial" w:cs="Arial"/>
        </w:rPr>
      </w:pPr>
    </w:p>
    <w:p w14:paraId="228E2CFB" w14:textId="77777777" w:rsidR="009C75AA" w:rsidRPr="00E66C09" w:rsidRDefault="00CD4B1E" w:rsidP="009C75AA">
      <w:pPr>
        <w:rPr>
          <w:rFonts w:ascii="Arial" w:hAnsi="Arial" w:cs="Arial"/>
        </w:rPr>
      </w:pPr>
      <w:r w:rsidRPr="00E66C0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AB2C9" wp14:editId="634B0831">
                <wp:simplePos x="0" y="0"/>
                <wp:positionH relativeFrom="column">
                  <wp:posOffset>259607</wp:posOffset>
                </wp:positionH>
                <wp:positionV relativeFrom="paragraph">
                  <wp:posOffset>269587</wp:posOffset>
                </wp:positionV>
                <wp:extent cx="6711267" cy="724619"/>
                <wp:effectExtent l="0" t="0" r="13970" b="1841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267" cy="7246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D5440" w14:textId="640B95E7" w:rsidR="00E66C09" w:rsidRDefault="00E66C09" w:rsidP="00CD4B1E">
                            <w:pPr>
                              <w:shd w:val="clear" w:color="auto" w:fill="D0CECE" w:themeFill="background2" w:themeFillShade="E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6C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INTITULÉ DU POSTE : Responsable de la production végétale </w:t>
                            </w:r>
                          </w:p>
                          <w:p w14:paraId="4905E0A2" w14:textId="734DA9AA" w:rsidR="00CD4B1E" w:rsidRPr="00CD4B1E" w:rsidRDefault="008445DB" w:rsidP="00CD4B1E">
                            <w:pPr>
                              <w:shd w:val="clear" w:color="auto" w:fill="D0CECE" w:themeFill="background2" w:themeFillShade="E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Contrat de travail : CDD</w:t>
                            </w:r>
                            <w:r w:rsidR="00CD4B1E" w:rsidRPr="00CD4B1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7B5B" w:rsidRPr="00CD4B1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 Expérience</w:t>
                            </w:r>
                            <w:r w:rsidR="00CD4B1E" w:rsidRPr="00CD4B1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requise : 3 à 5 ans</w:t>
                            </w:r>
                          </w:p>
                          <w:p w14:paraId="01878856" w14:textId="796861F4" w:rsidR="00CD4B1E" w:rsidRDefault="00CD4B1E" w:rsidP="00CD4B1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4B1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Rémunération : à négocier</w:t>
                            </w:r>
                          </w:p>
                          <w:p w14:paraId="3482B51E" w14:textId="77777777" w:rsidR="00100BA0" w:rsidRDefault="00100BA0" w:rsidP="00CD4B1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7860AC8" w14:textId="77777777" w:rsidR="00CD4B1E" w:rsidRPr="00E66C09" w:rsidRDefault="00CD4B1E" w:rsidP="00E66C09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AB2C9" id="Rectangle 63" o:spid="_x0000_s1026" style="position:absolute;margin-left:20.45pt;margin-top:21.25pt;width:528.4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" filled="f" strokecolor="#1f3763 [1604]" strokeweight="1pt">
                <v:textbox>
                  <w:txbxContent>
                    <w:p w14:paraId="3F2D5440" w14:textId="640B95E7" w:rsidR="00E66C09" w:rsidRDefault="00E66C09" w:rsidP="00CD4B1E">
                      <w:pPr>
                        <w:shd w:val="clear" w:color="auto" w:fill="D0CECE" w:themeFill="background2" w:themeFillShade="E6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66C0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INTITULÉ DU POSTE : Responsable de la production végétale </w:t>
                      </w:r>
                    </w:p>
                    <w:p w14:paraId="4905E0A2" w14:textId="734DA9AA" w:rsidR="00CD4B1E" w:rsidRPr="00CD4B1E" w:rsidRDefault="008445DB" w:rsidP="00CD4B1E">
                      <w:pPr>
                        <w:shd w:val="clear" w:color="auto" w:fill="D0CECE" w:themeFill="background2" w:themeFillShade="E6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Contrat de travail : CDD</w:t>
                      </w:r>
                      <w:r w:rsidR="00CD4B1E" w:rsidRPr="00CD4B1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F7B5B" w:rsidRPr="00CD4B1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- Expérience</w:t>
                      </w:r>
                      <w:r w:rsidR="00CD4B1E" w:rsidRPr="00CD4B1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requise : 3 à 5 ans</w:t>
                      </w:r>
                    </w:p>
                    <w:p w14:paraId="01878856" w14:textId="796861F4" w:rsidR="00CD4B1E" w:rsidRDefault="00CD4B1E" w:rsidP="00CD4B1E">
                      <w:pPr>
                        <w:shd w:val="clear" w:color="auto" w:fill="D0CECE" w:themeFill="background2" w:themeFillShade="E6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D4B1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Rémunération : à négocier</w:t>
                      </w:r>
                    </w:p>
                    <w:p w14:paraId="3482B51E" w14:textId="77777777" w:rsidR="00100BA0" w:rsidRDefault="00100BA0" w:rsidP="00CD4B1E">
                      <w:pPr>
                        <w:shd w:val="clear" w:color="auto" w:fill="D0CECE" w:themeFill="background2" w:themeFillShade="E6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7860AC8" w14:textId="77777777" w:rsidR="00CD4B1E" w:rsidRPr="00E66C09" w:rsidRDefault="00CD4B1E" w:rsidP="00E66C09">
                      <w:pPr>
                        <w:shd w:val="clear" w:color="auto" w:fill="D0CECE" w:themeFill="background2" w:themeFillShade="E6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60543A" w14:textId="77777777" w:rsidR="009C75AA" w:rsidRPr="00E66C09" w:rsidRDefault="009C75AA" w:rsidP="009C75AA">
      <w:pPr>
        <w:rPr>
          <w:rFonts w:ascii="Arial" w:hAnsi="Arial" w:cs="Arial"/>
        </w:rPr>
      </w:pPr>
    </w:p>
    <w:p w14:paraId="618C1401" w14:textId="77777777" w:rsidR="009C75AA" w:rsidRPr="00E66C09" w:rsidRDefault="009C75AA" w:rsidP="009C75AA">
      <w:pPr>
        <w:rPr>
          <w:rFonts w:ascii="Arial" w:hAnsi="Arial" w:cs="Arial"/>
        </w:rPr>
      </w:pPr>
    </w:p>
    <w:p w14:paraId="55E84985" w14:textId="77777777" w:rsidR="009C75AA" w:rsidRPr="00E66C09" w:rsidRDefault="009C75AA" w:rsidP="009C75AA">
      <w:pPr>
        <w:rPr>
          <w:rFonts w:ascii="Arial" w:hAnsi="Arial" w:cs="Arial"/>
        </w:rPr>
      </w:pPr>
    </w:p>
    <w:p w14:paraId="4B596761" w14:textId="77777777" w:rsidR="00CD4B1E" w:rsidRPr="00CD4B1E" w:rsidRDefault="00CD4B1E" w:rsidP="00CD4B1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09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8995"/>
      </w:tblGrid>
      <w:tr w:rsidR="00CF7B5B" w:rsidRPr="00CD4B1E" w14:paraId="0D80A45A" w14:textId="77777777" w:rsidTr="009C75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FDBF0" w14:textId="6E0A32E2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 xml:space="preserve">Crée le </w:t>
            </w:r>
            <w:r w:rsidR="00C2037C">
              <w:rPr>
                <w:rFonts w:ascii="Arial" w:hAnsi="Arial" w:cs="Arial"/>
                <w:sz w:val="20"/>
                <w:szCs w:val="20"/>
              </w:rPr>
              <w:t>20</w:t>
            </w:r>
            <w:r w:rsidRPr="009C75AA">
              <w:rPr>
                <w:rFonts w:ascii="Arial" w:hAnsi="Arial" w:cs="Arial"/>
                <w:sz w:val="20"/>
                <w:szCs w:val="20"/>
              </w:rPr>
              <w:t>/</w:t>
            </w:r>
            <w:r w:rsidR="0075684F">
              <w:rPr>
                <w:rFonts w:ascii="Arial" w:hAnsi="Arial" w:cs="Arial"/>
                <w:sz w:val="20"/>
                <w:szCs w:val="20"/>
              </w:rPr>
              <w:t>03</w:t>
            </w:r>
            <w:r w:rsidRPr="009C75AA">
              <w:rPr>
                <w:rFonts w:ascii="Arial" w:hAnsi="Arial" w:cs="Arial"/>
                <w:sz w:val="20"/>
                <w:szCs w:val="20"/>
              </w:rPr>
              <w:t>/20</w:t>
            </w:r>
            <w:r w:rsidR="006A5130" w:rsidRPr="00CD4B1E">
              <w:rPr>
                <w:rFonts w:ascii="Arial" w:hAnsi="Arial" w:cs="Arial"/>
                <w:sz w:val="20"/>
                <w:szCs w:val="20"/>
              </w:rPr>
              <w:t>2</w:t>
            </w:r>
            <w:r w:rsidR="00FF0A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56F04" w14:textId="15B673F6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AA" w:rsidRPr="009C75AA" w14:paraId="48B13C4A" w14:textId="77777777" w:rsidTr="009C75AA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DD781" w14:textId="77777777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5AA">
              <w:rPr>
                <w:rFonts w:ascii="Arial" w:hAnsi="Arial" w:cs="Arial"/>
                <w:b/>
                <w:bCs/>
                <w:sz w:val="20"/>
                <w:szCs w:val="20"/>
              </w:rPr>
              <w:t>Description du poste</w:t>
            </w:r>
          </w:p>
        </w:tc>
      </w:tr>
      <w:tr w:rsidR="00CF7B5B" w:rsidRPr="00CD4B1E" w14:paraId="243837D3" w14:textId="77777777" w:rsidTr="009C75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2C736" w14:textId="77777777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 Intitulé du poste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144C6" w14:textId="76277DA2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 </w:t>
            </w:r>
            <w:r w:rsidR="006A5130" w:rsidRPr="00CD4B1E">
              <w:rPr>
                <w:rFonts w:ascii="Arial" w:hAnsi="Arial" w:cs="Arial"/>
                <w:sz w:val="20"/>
                <w:szCs w:val="20"/>
              </w:rPr>
              <w:t xml:space="preserve">Responsable de la production végétale </w:t>
            </w:r>
          </w:p>
        </w:tc>
      </w:tr>
      <w:tr w:rsidR="00CF7B5B" w:rsidRPr="00CD4B1E" w14:paraId="7C071F2C" w14:textId="77777777" w:rsidTr="00201301">
        <w:trPr>
          <w:trHeight w:val="4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24F9A" w14:textId="649C0B10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Fiche de fonction correspondante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49865" w14:textId="77777777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 </w:t>
            </w:r>
            <w:r w:rsidR="006A5130" w:rsidRPr="00CD4B1E">
              <w:rPr>
                <w:rFonts w:ascii="Arial" w:hAnsi="Arial" w:cs="Arial"/>
                <w:sz w:val="20"/>
                <w:szCs w:val="20"/>
              </w:rPr>
              <w:t>Superviseur et coordonnateur des activités de production végétale et animale</w:t>
            </w:r>
          </w:p>
        </w:tc>
      </w:tr>
      <w:tr w:rsidR="00CF7B5B" w:rsidRPr="00CD4B1E" w14:paraId="63811856" w14:textId="77777777" w:rsidTr="009C75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3DBF0" w14:textId="516157D4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Positionnement dans l'organisation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950E5" w14:textId="77777777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 xml:space="preserve"> Sous la responsabilité du </w:t>
            </w:r>
            <w:r w:rsidR="006A5130" w:rsidRPr="00CD4B1E">
              <w:rPr>
                <w:rFonts w:ascii="Arial" w:hAnsi="Arial" w:cs="Arial"/>
                <w:sz w:val="20"/>
                <w:szCs w:val="20"/>
              </w:rPr>
              <w:t>Directeur de la société</w:t>
            </w:r>
          </w:p>
        </w:tc>
      </w:tr>
      <w:tr w:rsidR="00CF7B5B" w:rsidRPr="00CD4B1E" w14:paraId="0DD7B231" w14:textId="77777777" w:rsidTr="009C75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F8F74" w14:textId="1E7332E4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Principales missions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F4AC8" w14:textId="77777777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6494E0" w14:textId="77777777" w:rsidR="009C75AA" w:rsidRPr="009C75AA" w:rsidRDefault="009C75AA" w:rsidP="00100BA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 xml:space="preserve">Développer et </w:t>
            </w:r>
            <w:r w:rsidR="00181AD6" w:rsidRPr="00CD4B1E">
              <w:rPr>
                <w:rFonts w:ascii="Arial" w:hAnsi="Arial" w:cs="Arial"/>
                <w:sz w:val="20"/>
                <w:szCs w:val="20"/>
              </w:rPr>
              <w:t>assurer le suivi de la production végétale et animale (plans de travail annuels détaillés avec indicateurs de suivi-évaluation)</w:t>
            </w:r>
          </w:p>
          <w:p w14:paraId="03B03463" w14:textId="44740442" w:rsidR="009C75AA" w:rsidRPr="00CD4B1E" w:rsidRDefault="00181AD6" w:rsidP="00100BA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 xml:space="preserve">Mettre en œuvre le contrôle qualité de la production et mettre en place </w:t>
            </w:r>
            <w:r w:rsidR="00D622EE">
              <w:rPr>
                <w:rFonts w:ascii="Arial" w:hAnsi="Arial" w:cs="Arial"/>
                <w:sz w:val="20"/>
                <w:szCs w:val="20"/>
              </w:rPr>
              <w:t>d</w:t>
            </w:r>
            <w:r w:rsidRPr="00CD4B1E">
              <w:rPr>
                <w:rFonts w:ascii="Arial" w:hAnsi="Arial" w:cs="Arial"/>
                <w:sz w:val="20"/>
                <w:szCs w:val="20"/>
              </w:rPr>
              <w:t>es manuels de procédure pour les productions végétales et animales</w:t>
            </w:r>
            <w:r w:rsidR="009C75AA" w:rsidRPr="009C7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D679BB" w14:textId="77777777" w:rsidR="00181AD6" w:rsidRPr="009C75AA" w:rsidRDefault="00181AD6" w:rsidP="00100BA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Assurer la productivité et la rentabilité des sites de production</w:t>
            </w:r>
          </w:p>
          <w:p w14:paraId="5408C483" w14:textId="77777777" w:rsidR="009C75AA" w:rsidRPr="00CD4B1E" w:rsidRDefault="009C75AA" w:rsidP="00100BA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 xml:space="preserve">Concevoir et </w:t>
            </w:r>
            <w:r w:rsidR="006A5130" w:rsidRPr="00CD4B1E">
              <w:rPr>
                <w:rFonts w:ascii="Arial" w:hAnsi="Arial" w:cs="Arial"/>
                <w:sz w:val="20"/>
                <w:szCs w:val="20"/>
              </w:rPr>
              <w:t>assurer la mise en œuvre d’un système d’irrigation adapté pour le cacao et les cultures d’accompagnement</w:t>
            </w:r>
          </w:p>
          <w:p w14:paraId="6F67BDAA" w14:textId="77777777" w:rsidR="00181AD6" w:rsidRPr="00CD4B1E" w:rsidRDefault="00181AD6" w:rsidP="00100BA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Développer une stratégie de fertilisation des cultures et veiller à son respect</w:t>
            </w:r>
          </w:p>
          <w:p w14:paraId="79E4080F" w14:textId="45135B87" w:rsidR="00181AD6" w:rsidRPr="00CD4B1E" w:rsidRDefault="00181AD6" w:rsidP="00100BA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Veiller au respect des normes légales et règlementaires en vig</w:t>
            </w:r>
            <w:r w:rsidR="00D622EE">
              <w:rPr>
                <w:rFonts w:ascii="Arial" w:hAnsi="Arial" w:cs="Arial"/>
                <w:sz w:val="20"/>
                <w:szCs w:val="20"/>
              </w:rPr>
              <w:t>u</w:t>
            </w:r>
            <w:r w:rsidRPr="00CD4B1E">
              <w:rPr>
                <w:rFonts w:ascii="Arial" w:hAnsi="Arial" w:cs="Arial"/>
                <w:sz w:val="20"/>
                <w:szCs w:val="20"/>
              </w:rPr>
              <w:t>eur dans la production végétale et animale</w:t>
            </w:r>
          </w:p>
          <w:p w14:paraId="3C161778" w14:textId="77777777" w:rsidR="00181AD6" w:rsidRPr="00CD4B1E" w:rsidRDefault="00181AD6" w:rsidP="00100BA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Assurer le suivi du respect des protocoles sanitaires et règlementaires pour la production animale</w:t>
            </w:r>
          </w:p>
          <w:p w14:paraId="368F1F5A" w14:textId="77777777" w:rsidR="00181AD6" w:rsidRPr="009C75AA" w:rsidRDefault="00181AD6" w:rsidP="00100BA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Assurer la formation et le recyclage des collaborateurs aux bonnes pratiques agronomiques</w:t>
            </w:r>
          </w:p>
          <w:p w14:paraId="2BB2817C" w14:textId="77777777" w:rsidR="009C75AA" w:rsidRPr="009C75AA" w:rsidRDefault="009C75AA" w:rsidP="00100BA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 xml:space="preserve">Gérer </w:t>
            </w:r>
            <w:r w:rsidR="00201301">
              <w:rPr>
                <w:rFonts w:ascii="Arial" w:hAnsi="Arial" w:cs="Arial"/>
                <w:sz w:val="20"/>
                <w:szCs w:val="20"/>
              </w:rPr>
              <w:t>une équipe d’employés agricoles</w:t>
            </w:r>
          </w:p>
          <w:p w14:paraId="7A1E37F4" w14:textId="77777777" w:rsidR="009C75AA" w:rsidRPr="00CD4B1E" w:rsidRDefault="009C75AA" w:rsidP="00100BA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Soutenir la force de vente en tant qu'expert technique</w:t>
            </w:r>
          </w:p>
          <w:p w14:paraId="74557789" w14:textId="740105B0" w:rsidR="00A02B69" w:rsidRPr="009C75AA" w:rsidRDefault="00A02B69" w:rsidP="00100BA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Toute autre mission</w:t>
            </w:r>
            <w:r w:rsidR="00FB25C4">
              <w:rPr>
                <w:rFonts w:ascii="Arial" w:hAnsi="Arial" w:cs="Arial"/>
                <w:sz w:val="20"/>
                <w:szCs w:val="20"/>
              </w:rPr>
              <w:t>,</w:t>
            </w:r>
            <w:r w:rsidRPr="00CD4B1E">
              <w:rPr>
                <w:rFonts w:ascii="Arial" w:hAnsi="Arial" w:cs="Arial"/>
                <w:sz w:val="20"/>
                <w:szCs w:val="20"/>
              </w:rPr>
              <w:t xml:space="preserve"> en li</w:t>
            </w:r>
            <w:r w:rsidR="00FB25C4">
              <w:rPr>
                <w:rFonts w:ascii="Arial" w:hAnsi="Arial" w:cs="Arial"/>
                <w:sz w:val="20"/>
                <w:szCs w:val="20"/>
              </w:rPr>
              <w:t>en</w:t>
            </w:r>
            <w:r w:rsidRPr="00CD4B1E">
              <w:rPr>
                <w:rFonts w:ascii="Arial" w:hAnsi="Arial" w:cs="Arial"/>
                <w:sz w:val="20"/>
                <w:szCs w:val="20"/>
              </w:rPr>
              <w:t xml:space="preserve"> avec les principales ci-dessus énoncées</w:t>
            </w:r>
            <w:r w:rsidR="00FB25C4">
              <w:rPr>
                <w:rFonts w:ascii="Arial" w:hAnsi="Arial" w:cs="Arial"/>
                <w:sz w:val="20"/>
                <w:szCs w:val="20"/>
              </w:rPr>
              <w:t>,</w:t>
            </w:r>
            <w:r w:rsidRPr="00CD4B1E">
              <w:rPr>
                <w:rFonts w:ascii="Arial" w:hAnsi="Arial" w:cs="Arial"/>
                <w:sz w:val="20"/>
                <w:szCs w:val="20"/>
              </w:rPr>
              <w:t xml:space="preserve"> décidée par le directeur en fonction de l’évolution du projet d’entreprise</w:t>
            </w:r>
          </w:p>
        </w:tc>
      </w:tr>
      <w:tr w:rsidR="00CF7B5B" w:rsidRPr="00CD4B1E" w14:paraId="71FA8910" w14:textId="77777777" w:rsidTr="009C75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BB92D" w14:textId="31D430FE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Activités et</w:t>
            </w:r>
            <w:r w:rsidR="00D62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5AA">
              <w:rPr>
                <w:rFonts w:ascii="Arial" w:hAnsi="Arial" w:cs="Arial"/>
                <w:sz w:val="20"/>
                <w:szCs w:val="20"/>
              </w:rPr>
              <w:t>tâches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BAFBD" w14:textId="77777777" w:rsidR="00712CB9" w:rsidRPr="00CD4B1E" w:rsidRDefault="00712CB9" w:rsidP="00100BA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Préparer un plan d’action annuel en matière de production végétale et animale avec des indicateurs de suivi-évaluation</w:t>
            </w:r>
          </w:p>
          <w:p w14:paraId="1671CEF0" w14:textId="063503C7" w:rsidR="00712CB9" w:rsidRPr="00CD4B1E" w:rsidRDefault="00712CB9" w:rsidP="00100BA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P</w:t>
            </w:r>
            <w:r w:rsidR="00560DC2">
              <w:rPr>
                <w:rFonts w:ascii="Arial" w:hAnsi="Arial" w:cs="Arial"/>
                <w:sz w:val="20"/>
                <w:szCs w:val="20"/>
              </w:rPr>
              <w:t>articipation à la préparation du</w:t>
            </w:r>
            <w:r w:rsidRPr="00CD4B1E">
              <w:rPr>
                <w:rFonts w:ascii="Arial" w:hAnsi="Arial" w:cs="Arial"/>
                <w:sz w:val="20"/>
                <w:szCs w:val="20"/>
              </w:rPr>
              <w:t xml:space="preserve"> budget annuel pour soutenir la mise en œuvre du plan d’action</w:t>
            </w:r>
          </w:p>
          <w:p w14:paraId="271C8888" w14:textId="77777777" w:rsidR="00712CB9" w:rsidRPr="00CD4B1E" w:rsidRDefault="00712CB9" w:rsidP="00100BA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 xml:space="preserve">Rédiger des manuels de procédures standardisées dans la production végétale et animale en phase avec la vision entrepreneuriale de la société ABK Cocoa </w:t>
            </w:r>
            <w:proofErr w:type="spellStart"/>
            <w:r w:rsidRPr="00CD4B1E">
              <w:rPr>
                <w:rFonts w:ascii="Arial" w:hAnsi="Arial" w:cs="Arial"/>
                <w:sz w:val="20"/>
                <w:szCs w:val="20"/>
              </w:rPr>
              <w:t>Farm</w:t>
            </w:r>
            <w:proofErr w:type="spellEnd"/>
          </w:p>
          <w:p w14:paraId="0CAE9DDB" w14:textId="77777777" w:rsidR="00712CB9" w:rsidRPr="00CD4B1E" w:rsidRDefault="00712CB9" w:rsidP="00100BA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Concevoir un calendrier de formations d’appropriation des manuels de procédures</w:t>
            </w:r>
          </w:p>
          <w:p w14:paraId="21EA82DF" w14:textId="38A97DB4" w:rsidR="00712CB9" w:rsidRPr="00CD4B1E" w:rsidRDefault="00712CB9" w:rsidP="00100BA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Proposer des scénari</w:t>
            </w:r>
            <w:r w:rsidR="00D622EE">
              <w:rPr>
                <w:rFonts w:ascii="Arial" w:hAnsi="Arial" w:cs="Arial"/>
                <w:sz w:val="20"/>
                <w:szCs w:val="20"/>
              </w:rPr>
              <w:t>i</w:t>
            </w:r>
            <w:r w:rsidRPr="00CD4B1E">
              <w:rPr>
                <w:rFonts w:ascii="Arial" w:hAnsi="Arial" w:cs="Arial"/>
                <w:sz w:val="20"/>
                <w:szCs w:val="20"/>
              </w:rPr>
              <w:t xml:space="preserve"> efficients d’irrigation des exploitations </w:t>
            </w:r>
          </w:p>
          <w:p w14:paraId="3CAB7436" w14:textId="1C3F04D7" w:rsidR="00712CB9" w:rsidRPr="00CD4B1E" w:rsidRDefault="00712CB9" w:rsidP="00100BA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Concevoir et assurer la mise en œuvre d’un plan de fertilisation des cultures (choix des biofertilisants, organisation et planification des fertilisations, négociation avec les fournisseurs)</w:t>
            </w:r>
          </w:p>
          <w:p w14:paraId="50B95B90" w14:textId="34954F34" w:rsidR="009C75AA" w:rsidRPr="009C75AA" w:rsidRDefault="00CD4B1E" w:rsidP="00100BA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Toute autre tâche</w:t>
            </w:r>
            <w:r w:rsidR="00FB25C4">
              <w:rPr>
                <w:rFonts w:ascii="Arial" w:hAnsi="Arial" w:cs="Arial"/>
                <w:sz w:val="20"/>
                <w:szCs w:val="20"/>
              </w:rPr>
              <w:t>/activité</w:t>
            </w:r>
            <w:r w:rsidRPr="00CD4B1E">
              <w:rPr>
                <w:rFonts w:ascii="Arial" w:hAnsi="Arial" w:cs="Arial"/>
                <w:sz w:val="20"/>
                <w:szCs w:val="20"/>
              </w:rPr>
              <w:t xml:space="preserve"> définie par l’employeur en rapport avec les missions du poste ou proposé</w:t>
            </w:r>
            <w:r w:rsidR="00D622EE">
              <w:rPr>
                <w:rFonts w:ascii="Arial" w:hAnsi="Arial" w:cs="Arial"/>
                <w:sz w:val="20"/>
                <w:szCs w:val="20"/>
              </w:rPr>
              <w:t>e</w:t>
            </w:r>
            <w:r w:rsidRPr="00CD4B1E">
              <w:rPr>
                <w:rFonts w:ascii="Arial" w:hAnsi="Arial" w:cs="Arial"/>
                <w:sz w:val="20"/>
                <w:szCs w:val="20"/>
              </w:rPr>
              <w:t xml:space="preserve"> par l’intéressé(e)</w:t>
            </w:r>
          </w:p>
        </w:tc>
      </w:tr>
      <w:tr w:rsidR="00CF7B5B" w:rsidRPr="00CD4B1E" w14:paraId="39BE2449" w14:textId="77777777" w:rsidTr="009C75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49BFA" w14:textId="34685205" w:rsid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Moyens</w:t>
            </w:r>
            <w:r w:rsidR="00D62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5AA">
              <w:rPr>
                <w:rFonts w:ascii="Arial" w:hAnsi="Arial" w:cs="Arial"/>
                <w:sz w:val="20"/>
                <w:szCs w:val="20"/>
              </w:rPr>
              <w:t>et</w:t>
            </w:r>
            <w:r w:rsidR="00D62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5AA">
              <w:rPr>
                <w:rFonts w:ascii="Arial" w:hAnsi="Arial" w:cs="Arial"/>
                <w:sz w:val="20"/>
                <w:szCs w:val="20"/>
              </w:rPr>
              <w:t>prérogatives</w:t>
            </w:r>
          </w:p>
          <w:p w14:paraId="33691E47" w14:textId="76803EC2" w:rsidR="00D622EE" w:rsidRPr="009C75AA" w:rsidRDefault="00D622EE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B602F" w14:textId="594834CF" w:rsidR="00A02B69" w:rsidRPr="00CD4B1E" w:rsidRDefault="00A02B69" w:rsidP="00100BA0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Moyen</w:t>
            </w:r>
            <w:r w:rsidR="00CD4B1E">
              <w:rPr>
                <w:rFonts w:ascii="Arial" w:hAnsi="Arial" w:cs="Arial"/>
                <w:sz w:val="20"/>
                <w:szCs w:val="20"/>
              </w:rPr>
              <w:t>s</w:t>
            </w:r>
            <w:r w:rsidRPr="00CD4B1E">
              <w:rPr>
                <w:rFonts w:ascii="Arial" w:hAnsi="Arial" w:cs="Arial"/>
                <w:sz w:val="20"/>
                <w:szCs w:val="20"/>
              </w:rPr>
              <w:t xml:space="preserve"> de déplacement </w:t>
            </w:r>
            <w:r w:rsidR="00CD4B1E">
              <w:rPr>
                <w:rFonts w:ascii="Arial" w:hAnsi="Arial" w:cs="Arial"/>
                <w:sz w:val="20"/>
                <w:szCs w:val="20"/>
              </w:rPr>
              <w:t xml:space="preserve">de la société </w:t>
            </w:r>
          </w:p>
          <w:p w14:paraId="4965D579" w14:textId="77777777" w:rsidR="009C75AA" w:rsidRPr="009C75AA" w:rsidRDefault="009C75AA" w:rsidP="00100BA0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 xml:space="preserve">Budget </w:t>
            </w:r>
            <w:r w:rsidR="00A02B69" w:rsidRPr="00CD4B1E"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14:paraId="62BB5A19" w14:textId="1245D675" w:rsidR="009C75AA" w:rsidRPr="00CD4B1E" w:rsidRDefault="009C75AA" w:rsidP="00100BA0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Prérogative</w:t>
            </w:r>
            <w:r w:rsidR="0060486B">
              <w:rPr>
                <w:rFonts w:ascii="Arial" w:hAnsi="Arial" w:cs="Arial"/>
                <w:sz w:val="20"/>
                <w:szCs w:val="20"/>
              </w:rPr>
              <w:t>s</w:t>
            </w:r>
            <w:r w:rsidRPr="009C75AA">
              <w:rPr>
                <w:rFonts w:ascii="Arial" w:hAnsi="Arial" w:cs="Arial"/>
                <w:sz w:val="20"/>
                <w:szCs w:val="20"/>
              </w:rPr>
              <w:t xml:space="preserve"> en termes </w:t>
            </w:r>
            <w:r w:rsidR="00A02B69" w:rsidRPr="00CD4B1E">
              <w:rPr>
                <w:rFonts w:ascii="Arial" w:hAnsi="Arial" w:cs="Arial"/>
                <w:sz w:val="20"/>
                <w:szCs w:val="20"/>
              </w:rPr>
              <w:t>d’organisation des tâches et des méthodes de travail dans la production végétale et animale</w:t>
            </w:r>
          </w:p>
          <w:p w14:paraId="487C5470" w14:textId="77777777" w:rsidR="00A02B69" w:rsidRPr="009C75AA" w:rsidRDefault="00A02B69" w:rsidP="00100BA0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Un adjoint pour accompagner sur le terrain et faciliter la liaison avec les communautés</w:t>
            </w:r>
          </w:p>
          <w:p w14:paraId="64C020FB" w14:textId="53442C68" w:rsidR="009C75AA" w:rsidRPr="009C75AA" w:rsidRDefault="00A02B69" w:rsidP="00100BA0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lastRenderedPageBreak/>
              <w:t>Equipe de collaborateurs motivés</w:t>
            </w:r>
          </w:p>
        </w:tc>
      </w:tr>
      <w:tr w:rsidR="00CF7B5B" w:rsidRPr="00CD4B1E" w14:paraId="6603F7AE" w14:textId="77777777" w:rsidTr="009C75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2DBF6" w14:textId="211F6A2D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lastRenderedPageBreak/>
              <w:t>Relations internes et externes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D453C" w14:textId="77777777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 En lien en interne avec les services :</w:t>
            </w:r>
          </w:p>
          <w:p w14:paraId="0295D29C" w14:textId="77777777" w:rsidR="00A02B69" w:rsidRPr="00CD4B1E" w:rsidRDefault="00A02B69" w:rsidP="00100BA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Responsable comptable et financier</w:t>
            </w:r>
          </w:p>
          <w:p w14:paraId="48BD6CE9" w14:textId="77777777" w:rsidR="009C75AA" w:rsidRPr="00CD4B1E" w:rsidRDefault="00A02B69" w:rsidP="00100BA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Responsable</w:t>
            </w:r>
            <w:r w:rsidR="009C75AA" w:rsidRPr="009C75AA">
              <w:rPr>
                <w:rFonts w:ascii="Arial" w:hAnsi="Arial" w:cs="Arial"/>
                <w:sz w:val="20"/>
                <w:szCs w:val="20"/>
              </w:rPr>
              <w:t xml:space="preserve"> commercial</w:t>
            </w:r>
          </w:p>
          <w:p w14:paraId="2607F001" w14:textId="77777777" w:rsidR="00CD4B1E" w:rsidRPr="00CD4B1E" w:rsidRDefault="00CD4B1E" w:rsidP="00100BA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Responsable des ressources humaines et de la RSE</w:t>
            </w:r>
          </w:p>
          <w:p w14:paraId="198F1A2D" w14:textId="77777777" w:rsidR="00A02B69" w:rsidRPr="009C75AA" w:rsidRDefault="00A02B69" w:rsidP="00100BA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Assistante de direction</w:t>
            </w:r>
          </w:p>
          <w:p w14:paraId="21EBF296" w14:textId="77777777" w:rsidR="009C75AA" w:rsidRPr="009C75AA" w:rsidRDefault="009C75AA" w:rsidP="00100BA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- R&amp;D</w:t>
            </w:r>
          </w:p>
          <w:p w14:paraId="73C62DD8" w14:textId="77777777" w:rsidR="009C75AA" w:rsidRPr="009C75AA" w:rsidRDefault="009C75AA" w:rsidP="00100BA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- logistique</w:t>
            </w:r>
          </w:p>
          <w:p w14:paraId="14D9B101" w14:textId="77777777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En externe :</w:t>
            </w:r>
          </w:p>
          <w:p w14:paraId="7E683ED0" w14:textId="25C27CAE" w:rsidR="009C75AA" w:rsidRPr="00CD4B1E" w:rsidRDefault="00D622EE" w:rsidP="00100BA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C75AA" w:rsidRPr="009C75AA">
              <w:rPr>
                <w:rFonts w:ascii="Arial" w:hAnsi="Arial" w:cs="Arial"/>
                <w:sz w:val="20"/>
                <w:szCs w:val="20"/>
              </w:rPr>
              <w:t>ssociations professionnelles</w:t>
            </w:r>
            <w:r w:rsidR="00A02B69" w:rsidRPr="00CD4B1E">
              <w:rPr>
                <w:rFonts w:ascii="Arial" w:hAnsi="Arial" w:cs="Arial"/>
                <w:sz w:val="20"/>
                <w:szCs w:val="20"/>
              </w:rPr>
              <w:t xml:space="preserve"> (CICC, ONCC, coopératives agricoles)</w:t>
            </w:r>
          </w:p>
          <w:p w14:paraId="003EAE66" w14:textId="585B6186" w:rsidR="00A02B69" w:rsidRPr="00CD4B1E" w:rsidRDefault="00A02B69" w:rsidP="00100BA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Structures publiques et leurs démembrements (</w:t>
            </w:r>
            <w:r w:rsidR="00D622EE">
              <w:rPr>
                <w:rFonts w:ascii="Arial" w:hAnsi="Arial" w:cs="Arial"/>
                <w:sz w:val="20"/>
                <w:szCs w:val="20"/>
              </w:rPr>
              <w:t>M</w:t>
            </w:r>
            <w:r w:rsidRPr="00CD4B1E">
              <w:rPr>
                <w:rFonts w:ascii="Arial" w:hAnsi="Arial" w:cs="Arial"/>
                <w:sz w:val="20"/>
                <w:szCs w:val="20"/>
              </w:rPr>
              <w:t xml:space="preserve">inistères agriculture, </w:t>
            </w:r>
            <w:r w:rsidR="00D622EE" w:rsidRPr="00CD4B1E">
              <w:rPr>
                <w:rFonts w:ascii="Arial" w:hAnsi="Arial" w:cs="Arial"/>
                <w:sz w:val="20"/>
                <w:szCs w:val="20"/>
              </w:rPr>
              <w:t>élevage</w:t>
            </w:r>
            <w:r w:rsidRPr="00CD4B1E">
              <w:rPr>
                <w:rFonts w:ascii="Arial" w:hAnsi="Arial" w:cs="Arial"/>
                <w:sz w:val="20"/>
                <w:szCs w:val="20"/>
              </w:rPr>
              <w:t>, pêche et industries animales, environnement, communes, IRAD, SODECAO</w:t>
            </w:r>
            <w:r w:rsidR="00D622EE">
              <w:rPr>
                <w:rFonts w:ascii="Arial" w:hAnsi="Arial" w:cs="Arial"/>
                <w:sz w:val="20"/>
                <w:szCs w:val="20"/>
              </w:rPr>
              <w:t xml:space="preserve"> …</w:t>
            </w:r>
            <w:r w:rsidRPr="00CD4B1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B523D7" w14:textId="77777777" w:rsidR="00A02B69" w:rsidRPr="009C75AA" w:rsidRDefault="00A02B69" w:rsidP="00100BA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B1E">
              <w:rPr>
                <w:rFonts w:ascii="Arial" w:hAnsi="Arial" w:cs="Arial"/>
                <w:sz w:val="20"/>
                <w:szCs w:val="20"/>
              </w:rPr>
              <w:t>Chefferies traditionnelles et chefs des communautés rurales</w:t>
            </w:r>
          </w:p>
          <w:p w14:paraId="632CF66D" w14:textId="44B93602" w:rsidR="009C75AA" w:rsidRPr="009C75AA" w:rsidRDefault="004C2156" w:rsidP="00100BA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C75AA" w:rsidRPr="009C75AA">
              <w:rPr>
                <w:rFonts w:ascii="Arial" w:hAnsi="Arial" w:cs="Arial"/>
                <w:sz w:val="20"/>
                <w:szCs w:val="20"/>
              </w:rPr>
              <w:t>ntreprises de conseils</w:t>
            </w:r>
            <w:r w:rsidR="00A02B69" w:rsidRPr="00CD4B1E">
              <w:rPr>
                <w:rFonts w:ascii="Arial" w:hAnsi="Arial" w:cs="Arial"/>
                <w:sz w:val="20"/>
                <w:szCs w:val="20"/>
              </w:rPr>
              <w:t xml:space="preserve"> en audit</w:t>
            </w:r>
          </w:p>
          <w:p w14:paraId="4EF69D79" w14:textId="77777777" w:rsidR="009C75AA" w:rsidRPr="009C75AA" w:rsidRDefault="009C75AA" w:rsidP="00100BA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CF7B5B" w:rsidRPr="00CD4B1E" w14:paraId="1F1713AC" w14:textId="77777777" w:rsidTr="009C75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1CE6A" w14:textId="4025D996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Conditions et lieu de travail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88A2F" w14:textId="6015D1FE" w:rsidR="009C75AA" w:rsidRPr="009C75AA" w:rsidRDefault="009C75AA" w:rsidP="00100BA0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Post</w:t>
            </w:r>
            <w:r w:rsidR="004C2156">
              <w:rPr>
                <w:rFonts w:ascii="Arial" w:hAnsi="Arial" w:cs="Arial"/>
                <w:sz w:val="20"/>
                <w:szCs w:val="20"/>
              </w:rPr>
              <w:t>e</w:t>
            </w:r>
            <w:r w:rsidRPr="009C7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B1E" w:rsidRPr="00CD4B1E">
              <w:rPr>
                <w:rFonts w:ascii="Arial" w:hAnsi="Arial" w:cs="Arial"/>
                <w:sz w:val="20"/>
                <w:szCs w:val="20"/>
              </w:rPr>
              <w:t xml:space="preserve">basé à </w:t>
            </w:r>
            <w:proofErr w:type="spellStart"/>
            <w:r w:rsidR="00CD4B1E" w:rsidRPr="00CD4B1E">
              <w:rPr>
                <w:rFonts w:ascii="Arial" w:hAnsi="Arial" w:cs="Arial"/>
                <w:sz w:val="20"/>
                <w:szCs w:val="20"/>
              </w:rPr>
              <w:t>Nkoteng</w:t>
            </w:r>
            <w:proofErr w:type="spellEnd"/>
            <w:r w:rsidR="00CD4B1E" w:rsidRPr="00CD4B1E">
              <w:rPr>
                <w:rFonts w:ascii="Arial" w:hAnsi="Arial" w:cs="Arial"/>
                <w:sz w:val="20"/>
                <w:szCs w:val="20"/>
              </w:rPr>
              <w:t xml:space="preserve"> (avec résidence</w:t>
            </w:r>
            <w:r w:rsidR="004C2156">
              <w:rPr>
                <w:rFonts w:ascii="Arial" w:hAnsi="Arial" w:cs="Arial"/>
                <w:sz w:val="20"/>
                <w:szCs w:val="20"/>
              </w:rPr>
              <w:t xml:space="preserve"> obligatoire</w:t>
            </w:r>
            <w:r w:rsidR="00CD4B1E" w:rsidRPr="00CD4B1E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="00CD4B1E" w:rsidRPr="00CD4B1E">
              <w:rPr>
                <w:rFonts w:ascii="Arial" w:hAnsi="Arial" w:cs="Arial"/>
                <w:sz w:val="20"/>
                <w:szCs w:val="20"/>
              </w:rPr>
              <w:t>Nkoteng</w:t>
            </w:r>
            <w:proofErr w:type="spellEnd"/>
            <w:r w:rsidR="00CD4B1E" w:rsidRPr="00CD4B1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F9E01A" w14:textId="071920F1" w:rsidR="009C75AA" w:rsidRPr="009C75AA" w:rsidRDefault="009C75AA" w:rsidP="00100BA0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 xml:space="preserve">Déplacements </w:t>
            </w:r>
            <w:r w:rsidR="00CD4B1E" w:rsidRPr="00CD4B1E">
              <w:rPr>
                <w:rFonts w:ascii="Arial" w:hAnsi="Arial" w:cs="Arial"/>
                <w:sz w:val="20"/>
                <w:szCs w:val="20"/>
              </w:rPr>
              <w:t>réguliers dans les exploitations, auprès des fournisseurs et autres parties prenante</w:t>
            </w:r>
            <w:r w:rsidRPr="009C75A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C75AA" w:rsidRPr="009C75AA" w14:paraId="50E9E523" w14:textId="77777777" w:rsidTr="009C75AA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A793C" w14:textId="77777777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5AA">
              <w:rPr>
                <w:rFonts w:ascii="Arial" w:hAnsi="Arial" w:cs="Arial"/>
                <w:b/>
                <w:bCs/>
                <w:sz w:val="20"/>
                <w:szCs w:val="20"/>
              </w:rPr>
              <w:t>Profil du poste   </w:t>
            </w:r>
          </w:p>
        </w:tc>
      </w:tr>
      <w:tr w:rsidR="00CF7B5B" w:rsidRPr="00CD4B1E" w14:paraId="751CE6AB" w14:textId="77777777" w:rsidTr="009C75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85099" w14:textId="6A118208" w:rsidR="009C75AA" w:rsidRPr="009C75AA" w:rsidRDefault="009C75AA" w:rsidP="00100B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AA">
              <w:rPr>
                <w:rFonts w:ascii="Arial" w:hAnsi="Arial" w:cs="Arial"/>
                <w:sz w:val="20"/>
                <w:szCs w:val="20"/>
              </w:rPr>
              <w:t>Compétences requises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8D21A" w14:textId="7D02E65E" w:rsidR="00201301" w:rsidRPr="00201301" w:rsidRDefault="0020130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01">
              <w:rPr>
                <w:rFonts w:ascii="Arial" w:hAnsi="Arial" w:cs="Arial"/>
                <w:sz w:val="20"/>
                <w:szCs w:val="20"/>
              </w:rPr>
              <w:t>• Ingénieur Agr</w:t>
            </w:r>
            <w:r>
              <w:rPr>
                <w:rFonts w:ascii="Arial" w:hAnsi="Arial" w:cs="Arial"/>
                <w:sz w:val="20"/>
                <w:szCs w:val="20"/>
              </w:rPr>
              <w:t>onome de formation (production végétale, animale)</w:t>
            </w:r>
            <w:r w:rsidR="004C215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301">
              <w:rPr>
                <w:rFonts w:ascii="Arial" w:hAnsi="Arial" w:cs="Arial"/>
                <w:sz w:val="20"/>
                <w:szCs w:val="20"/>
              </w:rPr>
              <w:t xml:space="preserve">vous disposez de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01301">
              <w:rPr>
                <w:rFonts w:ascii="Arial" w:hAnsi="Arial" w:cs="Arial"/>
                <w:sz w:val="20"/>
                <w:szCs w:val="20"/>
              </w:rPr>
              <w:t xml:space="preserve"> ans minimum d’expérience professionnelle.</w:t>
            </w:r>
          </w:p>
          <w:p w14:paraId="17710517" w14:textId="734C9357" w:rsidR="00201301" w:rsidRDefault="0020130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01">
              <w:rPr>
                <w:rFonts w:ascii="Arial" w:hAnsi="Arial" w:cs="Arial"/>
                <w:sz w:val="20"/>
                <w:szCs w:val="20"/>
              </w:rPr>
              <w:t xml:space="preserve">• Vous avez une expérience probante en </w:t>
            </w:r>
            <w:r>
              <w:rPr>
                <w:rFonts w:ascii="Arial" w:hAnsi="Arial" w:cs="Arial"/>
                <w:sz w:val="20"/>
                <w:szCs w:val="20"/>
              </w:rPr>
              <w:t>agro</w:t>
            </w:r>
            <w:r w:rsidR="004C215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industrie, avec </w:t>
            </w:r>
            <w:r w:rsidRPr="00201301">
              <w:rPr>
                <w:rFonts w:ascii="Arial" w:hAnsi="Arial" w:cs="Arial"/>
                <w:sz w:val="20"/>
                <w:szCs w:val="20"/>
              </w:rPr>
              <w:t>un goût prononcé pour le terrain.</w:t>
            </w:r>
          </w:p>
          <w:p w14:paraId="65DD0E6E" w14:textId="77777777" w:rsidR="00201301" w:rsidRDefault="0020130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01">
              <w:rPr>
                <w:rFonts w:ascii="Arial" w:hAnsi="Arial" w:cs="Arial"/>
                <w:sz w:val="20"/>
                <w:szCs w:val="20"/>
              </w:rPr>
              <w:t xml:space="preserve">Vous avez acquis cette expérience dans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201301">
              <w:rPr>
                <w:rFonts w:ascii="Arial" w:hAnsi="Arial" w:cs="Arial"/>
                <w:sz w:val="20"/>
                <w:szCs w:val="20"/>
              </w:rPr>
              <w:t xml:space="preserve">production végétale et/ou animale, idéalement chez un </w:t>
            </w:r>
            <w:r>
              <w:rPr>
                <w:rFonts w:ascii="Arial" w:hAnsi="Arial" w:cs="Arial"/>
                <w:sz w:val="20"/>
                <w:szCs w:val="20"/>
              </w:rPr>
              <w:t>agro-industriel, dans la culture du cacao, de la banane-plantain ou une institution de recherche agricole (IRAD, CARBAP, FASA)</w:t>
            </w:r>
            <w:r w:rsidR="00CF7B5B">
              <w:rPr>
                <w:rFonts w:ascii="Arial" w:hAnsi="Arial" w:cs="Arial"/>
                <w:sz w:val="20"/>
                <w:szCs w:val="20"/>
              </w:rPr>
              <w:t>.</w:t>
            </w:r>
            <w:r w:rsidRPr="002013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7F9250" w14:textId="2CC48F42" w:rsidR="009C75AA" w:rsidRPr="009C75AA" w:rsidRDefault="0020130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01">
              <w:rPr>
                <w:rFonts w:ascii="Arial" w:hAnsi="Arial" w:cs="Arial"/>
                <w:sz w:val="20"/>
                <w:szCs w:val="20"/>
              </w:rPr>
              <w:t>• Vous êtes enthousiaste, autonome et organisé</w:t>
            </w:r>
            <w:r w:rsidR="00FC6798">
              <w:rPr>
                <w:rFonts w:ascii="Arial" w:hAnsi="Arial" w:cs="Arial"/>
                <w:sz w:val="20"/>
                <w:szCs w:val="20"/>
              </w:rPr>
              <w:t>(e)</w:t>
            </w:r>
            <w:r w:rsidRPr="00201301">
              <w:rPr>
                <w:rFonts w:ascii="Arial" w:hAnsi="Arial" w:cs="Arial"/>
                <w:sz w:val="20"/>
                <w:szCs w:val="20"/>
              </w:rPr>
              <w:t>. Vous êtes passionné</w:t>
            </w:r>
            <w:r w:rsidR="00FC6798">
              <w:rPr>
                <w:rFonts w:ascii="Arial" w:hAnsi="Arial" w:cs="Arial"/>
                <w:sz w:val="20"/>
                <w:szCs w:val="20"/>
              </w:rPr>
              <w:t>(e)</w:t>
            </w:r>
            <w:r w:rsidRPr="00201301">
              <w:rPr>
                <w:rFonts w:ascii="Arial" w:hAnsi="Arial" w:cs="Arial"/>
                <w:sz w:val="20"/>
                <w:szCs w:val="20"/>
              </w:rPr>
              <w:t xml:space="preserve"> par le milieu du végétal et</w:t>
            </w:r>
            <w:r w:rsidR="00CF7B5B">
              <w:rPr>
                <w:rFonts w:ascii="Arial" w:hAnsi="Arial" w:cs="Arial"/>
                <w:sz w:val="20"/>
                <w:szCs w:val="20"/>
              </w:rPr>
              <w:t xml:space="preserve"> animal ;</w:t>
            </w:r>
            <w:r w:rsidRPr="00201301">
              <w:rPr>
                <w:rFonts w:ascii="Arial" w:hAnsi="Arial" w:cs="Arial"/>
                <w:sz w:val="20"/>
                <w:szCs w:val="20"/>
              </w:rPr>
              <w:t xml:space="preserve"> vous avez un goût prononcé pour l’innovation</w:t>
            </w:r>
            <w:r w:rsidR="00CF7B5B">
              <w:rPr>
                <w:rFonts w:ascii="Arial" w:hAnsi="Arial" w:cs="Arial"/>
                <w:sz w:val="20"/>
                <w:szCs w:val="20"/>
              </w:rPr>
              <w:t xml:space="preserve"> et la recherche</w:t>
            </w:r>
            <w:r w:rsidRPr="00201301">
              <w:rPr>
                <w:rFonts w:ascii="Arial" w:hAnsi="Arial" w:cs="Arial"/>
                <w:sz w:val="20"/>
                <w:szCs w:val="20"/>
              </w:rPr>
              <w:t xml:space="preserve">. Ce poste offre une large autonomie pour relever des </w:t>
            </w:r>
            <w:proofErr w:type="gramStart"/>
            <w:r w:rsidRPr="00201301">
              <w:rPr>
                <w:rFonts w:ascii="Arial" w:hAnsi="Arial" w:cs="Arial"/>
                <w:sz w:val="20"/>
                <w:szCs w:val="20"/>
              </w:rPr>
              <w:t>challenges</w:t>
            </w:r>
            <w:proofErr w:type="gramEnd"/>
            <w:r w:rsidRPr="00201301">
              <w:rPr>
                <w:rFonts w:ascii="Arial" w:hAnsi="Arial" w:cs="Arial"/>
                <w:sz w:val="20"/>
                <w:szCs w:val="20"/>
              </w:rPr>
              <w:t xml:space="preserve"> majeurs comme celui d</w:t>
            </w:r>
            <w:r w:rsidR="00CF7B5B">
              <w:rPr>
                <w:rFonts w:ascii="Arial" w:hAnsi="Arial" w:cs="Arial"/>
                <w:sz w:val="20"/>
                <w:szCs w:val="20"/>
              </w:rPr>
              <w:t>u repositionnement de la filière cacao du Cameroun sur le marché international, la certification du cacao</w:t>
            </w:r>
            <w:r w:rsidRPr="00201301">
              <w:rPr>
                <w:rFonts w:ascii="Arial" w:hAnsi="Arial" w:cs="Arial"/>
                <w:sz w:val="20"/>
                <w:szCs w:val="20"/>
              </w:rPr>
              <w:t xml:space="preserve"> ou encore de l’adaptation au changement climatique</w:t>
            </w:r>
            <w:r w:rsidR="00CF7B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0CA25A1" w14:textId="77777777" w:rsidR="00CF7B5B" w:rsidRDefault="00CF7B5B">
      <w:pPr>
        <w:spacing w:after="0"/>
        <w:jc w:val="both"/>
        <w:rPr>
          <w:rFonts w:ascii="Arial" w:hAnsi="Arial" w:cs="Arial"/>
          <w:b/>
          <w:bCs/>
        </w:rPr>
      </w:pPr>
    </w:p>
    <w:p w14:paraId="161286E7" w14:textId="46AD1AB9" w:rsidR="004D31C3" w:rsidRPr="006A5130" w:rsidRDefault="004D31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5130">
        <w:rPr>
          <w:rFonts w:ascii="Arial" w:hAnsi="Arial" w:cs="Arial"/>
          <w:b/>
          <w:bCs/>
        </w:rPr>
        <w:t xml:space="preserve">A propos du projet ABK Cocoa </w:t>
      </w:r>
      <w:proofErr w:type="spellStart"/>
      <w:r w:rsidRPr="006A5130">
        <w:rPr>
          <w:rFonts w:ascii="Arial" w:hAnsi="Arial" w:cs="Arial"/>
          <w:b/>
          <w:bCs/>
        </w:rPr>
        <w:t>Farm</w:t>
      </w:r>
      <w:proofErr w:type="spellEnd"/>
      <w:r w:rsidRPr="006A5130">
        <w:rPr>
          <w:rFonts w:ascii="Arial" w:hAnsi="Arial" w:cs="Arial"/>
          <w:b/>
          <w:bCs/>
        </w:rPr>
        <w:t> :</w:t>
      </w:r>
      <w:r w:rsidRPr="006A5130">
        <w:rPr>
          <w:rFonts w:ascii="Arial" w:hAnsi="Arial" w:cs="Arial"/>
          <w:sz w:val="20"/>
          <w:szCs w:val="20"/>
        </w:rPr>
        <w:t xml:space="preserve"> ABK Cocoa </w:t>
      </w:r>
      <w:proofErr w:type="spellStart"/>
      <w:r w:rsidRPr="006A5130">
        <w:rPr>
          <w:rFonts w:ascii="Arial" w:hAnsi="Arial" w:cs="Arial"/>
          <w:sz w:val="20"/>
          <w:szCs w:val="20"/>
        </w:rPr>
        <w:t>Farm</w:t>
      </w:r>
      <w:proofErr w:type="spellEnd"/>
      <w:r w:rsidRPr="006A5130">
        <w:rPr>
          <w:rFonts w:ascii="Arial" w:hAnsi="Arial" w:cs="Arial"/>
          <w:sz w:val="20"/>
          <w:szCs w:val="20"/>
        </w:rPr>
        <w:t xml:space="preserve"> est un ambitieux projet agro-industriel spécialisé dans la production d’un cacao durable et équitable. Lancé en 2019, le projet ABK Cocoa </w:t>
      </w:r>
      <w:proofErr w:type="spellStart"/>
      <w:r w:rsidRPr="006A5130">
        <w:rPr>
          <w:rFonts w:ascii="Arial" w:hAnsi="Arial" w:cs="Arial"/>
          <w:sz w:val="20"/>
          <w:szCs w:val="20"/>
        </w:rPr>
        <w:t>Farm</w:t>
      </w:r>
      <w:proofErr w:type="spellEnd"/>
      <w:r w:rsidRPr="006A5130">
        <w:rPr>
          <w:rFonts w:ascii="Arial" w:hAnsi="Arial" w:cs="Arial"/>
          <w:sz w:val="20"/>
          <w:szCs w:val="20"/>
        </w:rPr>
        <w:t xml:space="preserve"> a pour objectif de révolutionner la culture et la production du cacao en déployant une double stratégie : d’une part, la mécanisation du processus de production, l’intégration des techniques de l’agriculture de précision, la recherche agronomique et l’innovation agro-biotechnologique, la surveillance et l’intégration de l’impact des changements climatiques sur le modèle économique de l’entreprise. D’autre part, l’adoption d’une approche d’agriculture durable et équitable. ABK Cocoa </w:t>
      </w:r>
      <w:proofErr w:type="spellStart"/>
      <w:r w:rsidRPr="006A5130">
        <w:rPr>
          <w:rFonts w:ascii="Arial" w:hAnsi="Arial" w:cs="Arial"/>
          <w:sz w:val="20"/>
          <w:szCs w:val="20"/>
        </w:rPr>
        <w:t>Farm</w:t>
      </w:r>
      <w:proofErr w:type="spellEnd"/>
      <w:r w:rsidRPr="006A5130">
        <w:rPr>
          <w:rFonts w:ascii="Arial" w:hAnsi="Arial" w:cs="Arial"/>
          <w:sz w:val="20"/>
          <w:szCs w:val="20"/>
        </w:rPr>
        <w:t xml:space="preserve"> vise une réduction substantielle des intrants chimiques et privilégie les techniques de l’</w:t>
      </w:r>
      <w:r w:rsidR="00100BA0" w:rsidRPr="006A5130">
        <w:rPr>
          <w:rFonts w:ascii="Arial" w:hAnsi="Arial" w:cs="Arial"/>
          <w:sz w:val="20"/>
          <w:szCs w:val="20"/>
        </w:rPr>
        <w:t>agro</w:t>
      </w:r>
      <w:r w:rsidR="00100BA0">
        <w:rPr>
          <w:rFonts w:ascii="Arial" w:hAnsi="Arial" w:cs="Arial"/>
          <w:sz w:val="20"/>
          <w:szCs w:val="20"/>
        </w:rPr>
        <w:t>é</w:t>
      </w:r>
      <w:r w:rsidR="00100BA0" w:rsidRPr="006A5130">
        <w:rPr>
          <w:rFonts w:ascii="Arial" w:hAnsi="Arial" w:cs="Arial"/>
          <w:sz w:val="20"/>
          <w:szCs w:val="20"/>
        </w:rPr>
        <w:t>cologie</w:t>
      </w:r>
      <w:r w:rsidRPr="006A5130">
        <w:rPr>
          <w:rFonts w:ascii="Arial" w:hAnsi="Arial" w:cs="Arial"/>
          <w:sz w:val="20"/>
          <w:szCs w:val="20"/>
        </w:rPr>
        <w:t xml:space="preserve"> et de l’agroforesterie permettant de préserver la biodiversité et les écosystèmes forestiers ; de protéger l’environnement. ABK Cocoa </w:t>
      </w:r>
      <w:proofErr w:type="spellStart"/>
      <w:r w:rsidRPr="006A5130">
        <w:rPr>
          <w:rFonts w:ascii="Arial" w:hAnsi="Arial" w:cs="Arial"/>
          <w:sz w:val="20"/>
          <w:szCs w:val="20"/>
        </w:rPr>
        <w:t>Farm</w:t>
      </w:r>
      <w:proofErr w:type="spellEnd"/>
      <w:r w:rsidRPr="006A5130">
        <w:rPr>
          <w:rFonts w:ascii="Arial" w:hAnsi="Arial" w:cs="Arial"/>
          <w:sz w:val="20"/>
          <w:szCs w:val="20"/>
        </w:rPr>
        <w:t xml:space="preserve"> met au cœur de sa stratégie d’entreprise, une politique sociale et environnementale ambitieuse visant : l’amélioration des conditions et du niveau de vie ses employés ; la mise en place des normes de la responsabilité sociale et environnementale ; l’adoption des normes de certification nationales et internationales sur l’agriculture en général et la culture du cacao en particulier ; et le soutien aux communautés rurales ciblées comme </w:t>
      </w:r>
      <w:r w:rsidR="004C2156" w:rsidRPr="006A5130">
        <w:rPr>
          <w:rFonts w:ascii="Arial" w:hAnsi="Arial" w:cs="Arial"/>
          <w:sz w:val="20"/>
          <w:szCs w:val="20"/>
        </w:rPr>
        <w:t>bénéficiaires</w:t>
      </w:r>
      <w:r w:rsidRPr="006A5130">
        <w:rPr>
          <w:rFonts w:ascii="Arial" w:hAnsi="Arial" w:cs="Arial"/>
          <w:sz w:val="20"/>
          <w:szCs w:val="20"/>
        </w:rPr>
        <w:t xml:space="preserve"> indirectes de la valeur ajoutée créée par le projet ABK Cocoa </w:t>
      </w:r>
      <w:proofErr w:type="spellStart"/>
      <w:r w:rsidRPr="006A5130">
        <w:rPr>
          <w:rFonts w:ascii="Arial" w:hAnsi="Arial" w:cs="Arial"/>
          <w:sz w:val="20"/>
          <w:szCs w:val="20"/>
        </w:rPr>
        <w:t>Farm</w:t>
      </w:r>
      <w:proofErr w:type="spellEnd"/>
      <w:r w:rsidRPr="006A5130">
        <w:rPr>
          <w:rFonts w:ascii="Arial" w:hAnsi="Arial" w:cs="Arial"/>
          <w:sz w:val="20"/>
          <w:szCs w:val="20"/>
        </w:rPr>
        <w:t>.</w:t>
      </w:r>
    </w:p>
    <w:p w14:paraId="5FCE17AB" w14:textId="4D390A74" w:rsidR="004D31C3" w:rsidRDefault="004D31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5130">
        <w:rPr>
          <w:rFonts w:ascii="Arial" w:hAnsi="Arial" w:cs="Arial"/>
          <w:sz w:val="20"/>
          <w:szCs w:val="20"/>
        </w:rPr>
        <w:t xml:space="preserve">Le projet ABK Cocoa </w:t>
      </w:r>
      <w:proofErr w:type="spellStart"/>
      <w:r w:rsidRPr="006A5130">
        <w:rPr>
          <w:rFonts w:ascii="Arial" w:hAnsi="Arial" w:cs="Arial"/>
          <w:sz w:val="20"/>
          <w:szCs w:val="20"/>
        </w:rPr>
        <w:t>Farm</w:t>
      </w:r>
      <w:proofErr w:type="spellEnd"/>
      <w:r w:rsidRPr="006A5130">
        <w:rPr>
          <w:rFonts w:ascii="Arial" w:hAnsi="Arial" w:cs="Arial"/>
          <w:sz w:val="20"/>
          <w:szCs w:val="20"/>
        </w:rPr>
        <w:t xml:space="preserve"> s’étend actuellement sur </w:t>
      </w:r>
      <w:r w:rsidR="004C2156">
        <w:rPr>
          <w:rFonts w:ascii="Arial" w:hAnsi="Arial" w:cs="Arial"/>
          <w:sz w:val="20"/>
          <w:szCs w:val="20"/>
        </w:rPr>
        <w:t>plusieurs</w:t>
      </w:r>
      <w:r w:rsidRPr="006A5130">
        <w:rPr>
          <w:rFonts w:ascii="Arial" w:hAnsi="Arial" w:cs="Arial"/>
          <w:sz w:val="20"/>
          <w:szCs w:val="20"/>
        </w:rPr>
        <w:t xml:space="preserve"> hectares, dont deux cents sont mis en exploitation dans la région du Centre au Cameroun (Département de la Haute-Sanaga </w:t>
      </w:r>
      <w:r w:rsidR="004C2156">
        <w:rPr>
          <w:rFonts w:ascii="Arial" w:hAnsi="Arial" w:cs="Arial"/>
          <w:sz w:val="20"/>
          <w:szCs w:val="20"/>
        </w:rPr>
        <w:t>–</w:t>
      </w:r>
      <w:proofErr w:type="spellStart"/>
      <w:r w:rsidRPr="006A5130">
        <w:rPr>
          <w:rFonts w:ascii="Arial" w:hAnsi="Arial" w:cs="Arial"/>
          <w:sz w:val="20"/>
          <w:szCs w:val="20"/>
        </w:rPr>
        <w:t>Nkoteng</w:t>
      </w:r>
      <w:proofErr w:type="spellEnd"/>
      <w:r w:rsidR="004C2156">
        <w:rPr>
          <w:rFonts w:ascii="Arial" w:hAnsi="Arial" w:cs="Arial"/>
          <w:sz w:val="20"/>
          <w:szCs w:val="20"/>
        </w:rPr>
        <w:t>-</w:t>
      </w:r>
      <w:r w:rsidRPr="006A5130">
        <w:rPr>
          <w:rFonts w:ascii="Arial" w:hAnsi="Arial" w:cs="Arial"/>
          <w:sz w:val="20"/>
          <w:szCs w:val="20"/>
        </w:rPr>
        <w:t xml:space="preserve"> et Département de la </w:t>
      </w:r>
      <w:proofErr w:type="spellStart"/>
      <w:r w:rsidRPr="006A5130">
        <w:rPr>
          <w:rFonts w:ascii="Arial" w:hAnsi="Arial" w:cs="Arial"/>
          <w:sz w:val="20"/>
          <w:szCs w:val="20"/>
        </w:rPr>
        <w:t>Mefou</w:t>
      </w:r>
      <w:proofErr w:type="spellEnd"/>
      <w:r w:rsidRPr="006A5130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6A5130">
        <w:rPr>
          <w:rFonts w:ascii="Arial" w:hAnsi="Arial" w:cs="Arial"/>
          <w:sz w:val="20"/>
          <w:szCs w:val="20"/>
        </w:rPr>
        <w:t>Afamba</w:t>
      </w:r>
      <w:proofErr w:type="spellEnd"/>
      <w:r w:rsidRPr="006A5130">
        <w:rPr>
          <w:rFonts w:ascii="Arial" w:hAnsi="Arial" w:cs="Arial"/>
          <w:sz w:val="20"/>
          <w:szCs w:val="20"/>
        </w:rPr>
        <w:t xml:space="preserve"> </w:t>
      </w:r>
      <w:r w:rsidR="00100BA0">
        <w:rPr>
          <w:rFonts w:ascii="Arial" w:hAnsi="Arial" w:cs="Arial"/>
          <w:sz w:val="20"/>
          <w:szCs w:val="20"/>
        </w:rPr>
        <w:t>–</w:t>
      </w:r>
      <w:r w:rsidRPr="006A51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5130">
        <w:rPr>
          <w:rFonts w:ascii="Arial" w:hAnsi="Arial" w:cs="Arial"/>
          <w:sz w:val="20"/>
          <w:szCs w:val="20"/>
        </w:rPr>
        <w:t>Edzendouan</w:t>
      </w:r>
      <w:proofErr w:type="spellEnd"/>
      <w:r w:rsidR="00100BA0">
        <w:rPr>
          <w:rFonts w:ascii="Arial" w:hAnsi="Arial" w:cs="Arial"/>
          <w:sz w:val="20"/>
          <w:szCs w:val="20"/>
        </w:rPr>
        <w:t xml:space="preserve"> </w:t>
      </w:r>
      <w:r w:rsidR="004C2156">
        <w:rPr>
          <w:rFonts w:ascii="Arial" w:hAnsi="Arial" w:cs="Arial"/>
          <w:sz w:val="20"/>
          <w:szCs w:val="20"/>
        </w:rPr>
        <w:t>-</w:t>
      </w:r>
      <w:r w:rsidRPr="006A5130">
        <w:rPr>
          <w:rFonts w:ascii="Arial" w:hAnsi="Arial" w:cs="Arial"/>
          <w:sz w:val="20"/>
          <w:szCs w:val="20"/>
        </w:rPr>
        <w:t>. Il vise à Moyen terme une extension des surfaces cultivées et de son modèle économique dans les régions de l’Est et du Sud. Les deux si</w:t>
      </w:r>
      <w:r w:rsidR="004C2156">
        <w:rPr>
          <w:rFonts w:ascii="Arial" w:hAnsi="Arial" w:cs="Arial"/>
          <w:sz w:val="20"/>
          <w:szCs w:val="20"/>
        </w:rPr>
        <w:t>tes</w:t>
      </w:r>
      <w:r w:rsidRPr="006A5130">
        <w:rPr>
          <w:rFonts w:ascii="Arial" w:hAnsi="Arial" w:cs="Arial"/>
          <w:sz w:val="20"/>
          <w:szCs w:val="20"/>
        </w:rPr>
        <w:t xml:space="preserve"> compte</w:t>
      </w:r>
      <w:r w:rsidR="004C2156">
        <w:rPr>
          <w:rFonts w:ascii="Arial" w:hAnsi="Arial" w:cs="Arial"/>
          <w:sz w:val="20"/>
          <w:szCs w:val="20"/>
        </w:rPr>
        <w:t>nt</w:t>
      </w:r>
      <w:r w:rsidRPr="006A5130">
        <w:rPr>
          <w:rFonts w:ascii="Arial" w:hAnsi="Arial" w:cs="Arial"/>
          <w:sz w:val="20"/>
          <w:szCs w:val="20"/>
        </w:rPr>
        <w:t xml:space="preserve"> une vingtaine d’employés permanents et une dizaine d’intervenants extérieurs occasionnels.</w:t>
      </w:r>
    </w:p>
    <w:p w14:paraId="006EED77" w14:textId="77777777" w:rsidR="00CF7B5B" w:rsidRDefault="00CF7B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98A8C0" w14:textId="77777777" w:rsidR="004D31C3" w:rsidRPr="00CD4B1E" w:rsidRDefault="004D31C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D4B1E">
        <w:rPr>
          <w:rFonts w:ascii="Arial" w:hAnsi="Arial" w:cs="Arial"/>
          <w:b/>
          <w:bCs/>
          <w:color w:val="282828"/>
          <w:sz w:val="20"/>
          <w:szCs w:val="20"/>
          <w:shd w:val="clear" w:color="auto" w:fill="FFFFFF"/>
        </w:rPr>
        <w:t xml:space="preserve">Vous </w:t>
      </w:r>
      <w:proofErr w:type="gramStart"/>
      <w:r>
        <w:rPr>
          <w:rFonts w:ascii="Arial" w:hAnsi="Arial" w:cs="Arial"/>
          <w:b/>
          <w:bCs/>
          <w:color w:val="282828"/>
          <w:sz w:val="20"/>
          <w:szCs w:val="20"/>
          <w:shd w:val="clear" w:color="auto" w:fill="FFFFFF"/>
        </w:rPr>
        <w:t>n’avez pas peur des</w:t>
      </w:r>
      <w:proofErr w:type="gramEnd"/>
      <w:r>
        <w:rPr>
          <w:rFonts w:ascii="Arial" w:hAnsi="Arial" w:cs="Arial"/>
          <w:b/>
          <w:bCs/>
          <w:color w:val="282828"/>
          <w:sz w:val="20"/>
          <w:szCs w:val="20"/>
          <w:shd w:val="clear" w:color="auto" w:fill="FFFFFF"/>
        </w:rPr>
        <w:t xml:space="preserve"> défis, vous </w:t>
      </w:r>
      <w:r w:rsidRPr="00CD4B1E">
        <w:rPr>
          <w:rFonts w:ascii="Arial" w:hAnsi="Arial" w:cs="Arial"/>
          <w:b/>
          <w:bCs/>
          <w:color w:val="282828"/>
          <w:sz w:val="20"/>
          <w:szCs w:val="20"/>
          <w:shd w:val="clear" w:color="auto" w:fill="FFFFFF"/>
        </w:rPr>
        <w:t>souhaitez vous</w:t>
      </w:r>
      <w:r>
        <w:rPr>
          <w:rFonts w:ascii="Arial" w:hAnsi="Arial" w:cs="Arial"/>
          <w:b/>
          <w:bCs/>
          <w:color w:val="282828"/>
          <w:sz w:val="20"/>
          <w:szCs w:val="20"/>
          <w:shd w:val="clear" w:color="auto" w:fill="FFFFFF"/>
        </w:rPr>
        <w:t xml:space="preserve"> </w:t>
      </w:r>
      <w:r w:rsidRPr="00CD4B1E">
        <w:rPr>
          <w:rFonts w:ascii="Arial" w:hAnsi="Arial" w:cs="Arial"/>
          <w:b/>
          <w:bCs/>
          <w:color w:val="282828"/>
          <w:sz w:val="20"/>
          <w:szCs w:val="20"/>
          <w:shd w:val="clear" w:color="auto" w:fill="FFFFFF"/>
        </w:rPr>
        <w:t>engager dans la transformation structurelle de l’Afrique par l’agriculture ? Rejoignez-nous !</w:t>
      </w:r>
    </w:p>
    <w:p w14:paraId="0D8EA246" w14:textId="2E6A3F29" w:rsidR="009C75AA" w:rsidRDefault="009C75AA" w:rsidP="00100BA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E03B6E" w14:textId="77777777" w:rsidR="00100BA0" w:rsidRPr="00B10942" w:rsidRDefault="00100BA0" w:rsidP="00100BA0">
      <w:pPr>
        <w:jc w:val="both"/>
        <w:rPr>
          <w:rFonts w:ascii="Arial" w:hAnsi="Arial" w:cs="Arial"/>
          <w:color w:val="2F5496" w:themeColor="accent1" w:themeShade="BF"/>
        </w:rPr>
      </w:pPr>
      <w:r w:rsidRPr="0052240C">
        <w:rPr>
          <w:rFonts w:ascii="Arial" w:hAnsi="Arial" w:cs="Arial"/>
          <w:b/>
          <w:color w:val="2F5496" w:themeColor="accent1" w:themeShade="BF"/>
        </w:rPr>
        <w:t>Postuler à :</w:t>
      </w:r>
      <w:r w:rsidRPr="00B10942">
        <w:rPr>
          <w:rFonts w:ascii="Arial" w:hAnsi="Arial" w:cs="Arial"/>
          <w:color w:val="2F5496" w:themeColor="accent1" w:themeShade="BF"/>
        </w:rPr>
        <w:t xml:space="preserve"> </w:t>
      </w:r>
      <w:r w:rsidRPr="00B10942">
        <w:rPr>
          <w:rFonts w:ascii="Arial" w:hAnsi="Arial" w:cs="Arial"/>
          <w:b/>
          <w:bCs/>
          <w:i/>
          <w:iCs/>
          <w:color w:val="2F5496" w:themeColor="accent1" w:themeShade="BF"/>
        </w:rPr>
        <w:t>Abkgroup2030@gmail.com</w:t>
      </w:r>
    </w:p>
    <w:p w14:paraId="0F54C2EE" w14:textId="77777777" w:rsidR="00100BA0" w:rsidRPr="004E76B0" w:rsidRDefault="00100BA0" w:rsidP="00100BA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Annonce valable jusqu’au 20 avril 2020</w:t>
      </w:r>
    </w:p>
    <w:p w14:paraId="3D05CEED" w14:textId="77777777" w:rsidR="00100BA0" w:rsidRPr="00CD4B1E" w:rsidRDefault="00100BA0" w:rsidP="00100BA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00BA0" w:rsidRPr="00CD4B1E" w:rsidSect="009C75AA">
      <w:pgSz w:w="11906" w:h="16838"/>
      <w:pgMar w:top="284" w:right="284" w:bottom="24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32EC" w14:textId="77777777" w:rsidR="006D11EF" w:rsidRDefault="006D11EF" w:rsidP="009C75AA">
      <w:pPr>
        <w:spacing w:after="0" w:line="240" w:lineRule="auto"/>
      </w:pPr>
      <w:r>
        <w:separator/>
      </w:r>
    </w:p>
  </w:endnote>
  <w:endnote w:type="continuationSeparator" w:id="0">
    <w:p w14:paraId="30BE4AD7" w14:textId="77777777" w:rsidR="006D11EF" w:rsidRDefault="006D11EF" w:rsidP="009C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C60C" w14:textId="77777777" w:rsidR="006D11EF" w:rsidRDefault="006D11EF" w:rsidP="009C75AA">
      <w:pPr>
        <w:spacing w:after="0" w:line="240" w:lineRule="auto"/>
      </w:pPr>
      <w:r>
        <w:separator/>
      </w:r>
    </w:p>
  </w:footnote>
  <w:footnote w:type="continuationSeparator" w:id="0">
    <w:p w14:paraId="572ABDD2" w14:textId="77777777" w:rsidR="006D11EF" w:rsidRDefault="006D11EF" w:rsidP="009C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107"/>
    <w:multiLevelType w:val="multilevel"/>
    <w:tmpl w:val="6FA0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75FA0"/>
    <w:multiLevelType w:val="multilevel"/>
    <w:tmpl w:val="91F0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055A9"/>
    <w:multiLevelType w:val="multilevel"/>
    <w:tmpl w:val="F99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E0D54"/>
    <w:multiLevelType w:val="multilevel"/>
    <w:tmpl w:val="E47A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D4C91"/>
    <w:multiLevelType w:val="multilevel"/>
    <w:tmpl w:val="5D44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61DA6"/>
    <w:multiLevelType w:val="multilevel"/>
    <w:tmpl w:val="21A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7656A"/>
    <w:multiLevelType w:val="multilevel"/>
    <w:tmpl w:val="B36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E2BA0"/>
    <w:multiLevelType w:val="multilevel"/>
    <w:tmpl w:val="B1D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F28E7"/>
    <w:multiLevelType w:val="multilevel"/>
    <w:tmpl w:val="ABF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D0E22"/>
    <w:multiLevelType w:val="multilevel"/>
    <w:tmpl w:val="BE0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7807241">
    <w:abstractNumId w:val="0"/>
  </w:num>
  <w:num w:numId="2" w16cid:durableId="821771443">
    <w:abstractNumId w:val="5"/>
  </w:num>
  <w:num w:numId="3" w16cid:durableId="2079785811">
    <w:abstractNumId w:val="8"/>
  </w:num>
  <w:num w:numId="4" w16cid:durableId="2067992647">
    <w:abstractNumId w:val="9"/>
  </w:num>
  <w:num w:numId="5" w16cid:durableId="2070574359">
    <w:abstractNumId w:val="3"/>
  </w:num>
  <w:num w:numId="6" w16cid:durableId="1549102171">
    <w:abstractNumId w:val="6"/>
  </w:num>
  <w:num w:numId="7" w16cid:durableId="2074153643">
    <w:abstractNumId w:val="2"/>
  </w:num>
  <w:num w:numId="8" w16cid:durableId="599722265">
    <w:abstractNumId w:val="7"/>
  </w:num>
  <w:num w:numId="9" w16cid:durableId="321663839">
    <w:abstractNumId w:val="4"/>
  </w:num>
  <w:num w:numId="10" w16cid:durableId="138768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8A"/>
    <w:rsid w:val="00032675"/>
    <w:rsid w:val="00100BA0"/>
    <w:rsid w:val="0011491B"/>
    <w:rsid w:val="0013370D"/>
    <w:rsid w:val="00181AD6"/>
    <w:rsid w:val="00201301"/>
    <w:rsid w:val="003A6561"/>
    <w:rsid w:val="004C2156"/>
    <w:rsid w:val="004D31C3"/>
    <w:rsid w:val="004F7202"/>
    <w:rsid w:val="0052240C"/>
    <w:rsid w:val="00560DC2"/>
    <w:rsid w:val="0060486B"/>
    <w:rsid w:val="00655682"/>
    <w:rsid w:val="006763B0"/>
    <w:rsid w:val="006A5130"/>
    <w:rsid w:val="006A55F4"/>
    <w:rsid w:val="006A717E"/>
    <w:rsid w:val="006D11EF"/>
    <w:rsid w:val="00712CB9"/>
    <w:rsid w:val="0075684F"/>
    <w:rsid w:val="0076097D"/>
    <w:rsid w:val="00770A8A"/>
    <w:rsid w:val="008445DB"/>
    <w:rsid w:val="008E1D72"/>
    <w:rsid w:val="009C2F43"/>
    <w:rsid w:val="009C75AA"/>
    <w:rsid w:val="00A02B69"/>
    <w:rsid w:val="00A135F5"/>
    <w:rsid w:val="00A66B3A"/>
    <w:rsid w:val="00B23B70"/>
    <w:rsid w:val="00BE5AE0"/>
    <w:rsid w:val="00C2037C"/>
    <w:rsid w:val="00C93F91"/>
    <w:rsid w:val="00CD4B1E"/>
    <w:rsid w:val="00CF7B5B"/>
    <w:rsid w:val="00D622EE"/>
    <w:rsid w:val="00D84125"/>
    <w:rsid w:val="00DF78BB"/>
    <w:rsid w:val="00E66C09"/>
    <w:rsid w:val="00EE5044"/>
    <w:rsid w:val="00F25C95"/>
    <w:rsid w:val="00FB25C4"/>
    <w:rsid w:val="00FC6798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9058E"/>
  <w15:chartTrackingRefBased/>
  <w15:docId w15:val="{AD1C5FDD-62EC-4CE3-B8D1-E190E55F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1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3"/>
    <w:link w:val="Style3Char"/>
    <w:autoRedefine/>
    <w:qFormat/>
    <w:rsid w:val="00D84125"/>
    <w:rPr>
      <w:b/>
    </w:rPr>
  </w:style>
  <w:style w:type="character" w:customStyle="1" w:styleId="Style3Char">
    <w:name w:val="Style3 Char"/>
    <w:basedOn w:val="Heading3Char"/>
    <w:link w:val="Style3"/>
    <w:rsid w:val="00D84125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1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6">
    <w:name w:val="Style6"/>
    <w:basedOn w:val="Heading6"/>
    <w:link w:val="Style6Char"/>
    <w:autoRedefine/>
    <w:qFormat/>
    <w:rsid w:val="00D84125"/>
    <w:rPr>
      <w:i/>
    </w:rPr>
  </w:style>
  <w:style w:type="character" w:customStyle="1" w:styleId="Style6Char">
    <w:name w:val="Style6 Char"/>
    <w:basedOn w:val="Heading6Char"/>
    <w:link w:val="Style6"/>
    <w:rsid w:val="00D84125"/>
    <w:rPr>
      <w:rFonts w:asciiTheme="majorHAnsi" w:eastAsiaTheme="majorEastAsia" w:hAnsiTheme="majorHAnsi" w:cstheme="majorBidi"/>
      <w:i/>
      <w:color w:val="1F3763" w:themeColor="accent1" w:themeShade="7F"/>
      <w:sz w:val="24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12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C7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AA"/>
  </w:style>
  <w:style w:type="paragraph" w:styleId="Footer">
    <w:name w:val="footer"/>
    <w:basedOn w:val="Normal"/>
    <w:link w:val="FooterChar"/>
    <w:uiPriority w:val="99"/>
    <w:unhideWhenUsed/>
    <w:rsid w:val="009C7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AA"/>
  </w:style>
  <w:style w:type="character" w:styleId="CommentReference">
    <w:name w:val="annotation reference"/>
    <w:basedOn w:val="DefaultParagraphFont"/>
    <w:uiPriority w:val="99"/>
    <w:semiHidden/>
    <w:unhideWhenUsed/>
    <w:rsid w:val="004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594A260BA5649851046162F164474" ma:contentTypeVersion="13" ma:contentTypeDescription="Create a new document." ma:contentTypeScope="" ma:versionID="e3930bfaf85274643e81270c4612f844">
  <xsd:schema xmlns:xsd="http://www.w3.org/2001/XMLSchema" xmlns:xs="http://www.w3.org/2001/XMLSchema" xmlns:p="http://schemas.microsoft.com/office/2006/metadata/properties" xmlns:ns3="75debd6d-aa05-4cec-b6fc-210b84f7191b" xmlns:ns4="f25477cd-e158-410b-ba10-6b6afd12b2b0" targetNamespace="http://schemas.microsoft.com/office/2006/metadata/properties" ma:root="true" ma:fieldsID="92257db9c9b0485e5e8bfa61e2878bd4" ns3:_="" ns4:_="">
    <xsd:import namespace="75debd6d-aa05-4cec-b6fc-210b84f7191b"/>
    <xsd:import namespace="f25477cd-e158-410b-ba10-6b6afd12b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bd6d-aa05-4cec-b6fc-210b84f71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477cd-e158-410b-ba10-6b6afd12b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DFA62-2A86-4BC4-9633-50F9ECE90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12F41-CE52-493F-8FB6-6FCED265D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C3871-21A9-48D0-9876-4587BAB3D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bd6d-aa05-4cec-b6fc-210b84f7191b"/>
    <ds:schemaRef ds:uri="f25477cd-e158-410b-ba10-6b6afd12b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Abomo</dc:creator>
  <cp:keywords/>
  <dc:description/>
  <cp:lastModifiedBy>Pierre Abomo</cp:lastModifiedBy>
  <cp:revision>2</cp:revision>
  <dcterms:created xsi:type="dcterms:W3CDTF">2023-03-20T10:45:00Z</dcterms:created>
  <dcterms:modified xsi:type="dcterms:W3CDTF">2023-03-20T10:45:00Z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0x010100E14594A260BA5649851046162F164474</vt:lpwstr>
  </property>
</Properties>
</file>