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entury Gothic" w:hAnsi="Century Gothic"/>
        </w:rPr>
      </w:pPr>
      <w:r>
        <w:rPr>
          <w:lang w:val="en-US"/>
        </w:rPr>
        <w:drawing>
          <wp:anchor distT="0" distB="0" distL="114300" distR="114300" simplePos="0" relativeHeight="251659264" behindDoc="1" locked="0" layoutInCell="1" allowOverlap="1">
            <wp:simplePos x="0" y="0"/>
            <wp:positionH relativeFrom="margin">
              <wp:posOffset>1635125</wp:posOffset>
            </wp:positionH>
            <wp:positionV relativeFrom="paragraph">
              <wp:posOffset>270510</wp:posOffset>
            </wp:positionV>
            <wp:extent cx="2207895" cy="1098550"/>
            <wp:effectExtent l="0" t="0" r="0" b="0"/>
            <wp:wrapTight wrapText="bothSides">
              <wp:wrapPolygon>
                <wp:start x="0" y="0"/>
                <wp:lineTo x="0" y="21350"/>
                <wp:lineTo x="21432" y="21350"/>
                <wp:lineTo x="21432"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210224" cy="1099592"/>
                    </a:xfrm>
                    <a:prstGeom prst="rect">
                      <a:avLst/>
                    </a:prstGeom>
                    <a:noFill/>
                  </pic:spPr>
                </pic:pic>
              </a:graphicData>
            </a:graphic>
          </wp:anchor>
        </w:drawing>
      </w:r>
    </w:p>
    <w:p>
      <w:pPr>
        <w:rPr>
          <w:rFonts w:ascii="Century Gothic" w:hAnsi="Century Gothic"/>
        </w:rPr>
      </w:pPr>
    </w:p>
    <w:p>
      <w:pPr>
        <w:rPr>
          <w:rFonts w:ascii="Century Gothic" w:hAnsi="Century Gothic"/>
        </w:rPr>
      </w:pPr>
    </w:p>
    <w:p>
      <w:pPr>
        <w:rPr>
          <w:rFonts w:ascii="Century Gothic" w:hAnsi="Century Gothic"/>
        </w:rPr>
      </w:pPr>
    </w:p>
    <w:p>
      <w:pPr>
        <w:rPr>
          <w:rFonts w:ascii="Century Gothic" w:hAnsi="Century Gothic"/>
        </w:rPr>
      </w:pPr>
    </w:p>
    <w:p>
      <w:pPr>
        <w:shd w:val="clear" w:color="auto" w:fill="A5A5A5" w:themeFill="background1" w:themeFillShade="A6"/>
        <w:spacing w:after="0"/>
        <w:jc w:val="center"/>
        <w:rPr>
          <w:rFonts w:hint="default" w:ascii="Arial" w:hAnsi="Arial" w:cs="Arial"/>
          <w:b/>
          <w:bCs/>
          <w:sz w:val="24"/>
          <w:szCs w:val="24"/>
        </w:rPr>
      </w:pPr>
      <w:r>
        <w:rPr>
          <w:rFonts w:hint="default" w:ascii="Arial" w:hAnsi="Arial" w:cs="Arial"/>
          <w:b/>
          <w:bCs/>
          <w:sz w:val="24"/>
          <w:szCs w:val="24"/>
        </w:rPr>
        <w:t>INTITULÉ DU POSTE : Responsable administratif et financier</w:t>
      </w:r>
    </w:p>
    <w:p>
      <w:pPr>
        <w:shd w:val="clear" w:color="auto" w:fill="A5A5A5" w:themeFill="background1" w:themeFillShade="A6"/>
        <w:spacing w:after="0"/>
        <w:jc w:val="center"/>
        <w:rPr>
          <w:rFonts w:hint="default" w:ascii="Arial" w:hAnsi="Arial" w:cs="Arial"/>
          <w:b/>
          <w:bCs/>
          <w:sz w:val="24"/>
          <w:szCs w:val="24"/>
        </w:rPr>
      </w:pPr>
    </w:p>
    <w:p>
      <w:pPr>
        <w:shd w:val="clear" w:color="auto" w:fill="A5A5A5" w:themeFill="background1" w:themeFillShade="A6"/>
        <w:spacing w:after="0"/>
        <w:jc w:val="center"/>
        <w:rPr>
          <w:rFonts w:hint="default" w:ascii="Arial" w:hAnsi="Arial" w:cs="Arial"/>
          <w:b/>
          <w:bCs/>
          <w:sz w:val="24"/>
          <w:szCs w:val="24"/>
        </w:rPr>
      </w:pPr>
      <w:r>
        <w:rPr>
          <w:rFonts w:hint="default" w:ascii="Arial" w:hAnsi="Arial" w:cs="Arial"/>
          <w:b/>
          <w:bCs/>
          <w:sz w:val="24"/>
          <w:szCs w:val="24"/>
        </w:rPr>
        <w:t>Contrat de travail :</w:t>
      </w:r>
      <w:r>
        <w:rPr>
          <w:rFonts w:hint="default" w:ascii="Arial" w:hAnsi="Arial" w:cs="Arial"/>
          <w:b/>
          <w:bCs/>
          <w:sz w:val="24"/>
          <w:szCs w:val="24"/>
          <w:lang w:val="fr-FR"/>
        </w:rPr>
        <w:t>CDD</w:t>
      </w:r>
      <w:r>
        <w:rPr>
          <w:rFonts w:hint="default" w:ascii="Arial" w:hAnsi="Arial" w:cs="Arial"/>
          <w:b/>
          <w:bCs/>
          <w:sz w:val="24"/>
          <w:szCs w:val="24"/>
        </w:rPr>
        <w:t xml:space="preserve"> avec possibilité d’embauche</w:t>
      </w:r>
    </w:p>
    <w:p>
      <w:pPr>
        <w:shd w:val="clear" w:color="auto" w:fill="A5A5A5" w:themeFill="background1" w:themeFillShade="A6"/>
        <w:spacing w:after="0"/>
        <w:jc w:val="center"/>
        <w:rPr>
          <w:rFonts w:hint="default" w:ascii="Arial" w:hAnsi="Arial" w:cs="Arial"/>
          <w:b/>
          <w:bCs/>
          <w:sz w:val="24"/>
          <w:szCs w:val="24"/>
        </w:rPr>
      </w:pPr>
      <w:r>
        <w:rPr>
          <w:rFonts w:hint="default" w:ascii="Arial" w:hAnsi="Arial" w:cs="Arial"/>
          <w:b/>
          <w:bCs/>
          <w:sz w:val="24"/>
          <w:szCs w:val="24"/>
        </w:rPr>
        <w:t xml:space="preserve">Poste basé </w:t>
      </w:r>
      <w:r>
        <w:rPr>
          <w:rFonts w:hint="default" w:ascii="Arial" w:hAnsi="Arial" w:cs="Arial"/>
          <w:b/>
          <w:bCs/>
          <w:sz w:val="24"/>
          <w:szCs w:val="24"/>
          <w:lang w:val="fr-FR"/>
        </w:rPr>
        <w:t xml:space="preserve">à </w:t>
      </w:r>
      <w:r>
        <w:rPr>
          <w:rFonts w:hint="default" w:ascii="Arial" w:hAnsi="Arial" w:cs="Arial"/>
          <w:b/>
          <w:bCs/>
          <w:sz w:val="24"/>
          <w:szCs w:val="24"/>
        </w:rPr>
        <w:t>Douala (avec possibilité de déplacements)</w:t>
      </w:r>
    </w:p>
    <w:p>
      <w:pPr>
        <w:shd w:val="clear" w:color="auto" w:fill="A5A5A5" w:themeFill="background1" w:themeFillShade="A6"/>
        <w:spacing w:after="0"/>
        <w:jc w:val="center"/>
        <w:rPr>
          <w:rFonts w:hint="default" w:ascii="Arial" w:hAnsi="Arial" w:cs="Arial"/>
          <w:b/>
          <w:bCs/>
          <w:sz w:val="24"/>
          <w:szCs w:val="24"/>
        </w:rPr>
      </w:pPr>
    </w:p>
    <w:p>
      <w:pPr>
        <w:rPr>
          <w:rFonts w:hint="default" w:ascii="Arial" w:hAnsi="Arial" w:cs="Arial"/>
          <w:b/>
          <w:bCs/>
          <w:sz w:val="24"/>
          <w:szCs w:val="24"/>
        </w:rPr>
      </w:pPr>
    </w:p>
    <w:p>
      <w:pPr>
        <w:rPr>
          <w:rFonts w:hint="default" w:ascii="Arial" w:hAnsi="Arial" w:cs="Arial"/>
        </w:rPr>
      </w:pPr>
      <w:r>
        <w:rPr>
          <w:rFonts w:hint="default" w:ascii="Arial" w:hAnsi="Arial" w:cs="Arial"/>
          <w:b/>
          <w:bCs/>
        </w:rPr>
        <w:t xml:space="preserve">ABK Corporation est une société de gestion de participations et de prestations de services comptables, commerciaux, juridiques et financiers auprès de ses clients et filiales. Elle intervient notamment dans les secteurs de l’agriculture, l’élevage et l’éducation. L’une des principales interventions concerne l’accompagnement de la société ABK COCOA FARM </w:t>
      </w:r>
      <w:r>
        <w:rPr>
          <w:rFonts w:hint="default" w:ascii="Arial" w:hAnsi="Arial" w:cs="Arial"/>
          <w:b/>
          <w:bCs/>
          <w:color w:val="0070C0"/>
        </w:rPr>
        <w:t>(https://en.abkcocoafarm.com/)</w:t>
      </w:r>
    </w:p>
    <w:tbl>
      <w:tblPr>
        <w:tblStyle w:val="11"/>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shd w:val="clear" w:color="auto" w:fill="A5A5A5" w:themeFill="background1" w:themeFillShade="A6"/>
          </w:tcPr>
          <w:p>
            <w:pPr>
              <w:keepNext w:val="0"/>
              <w:keepLines w:val="0"/>
              <w:widowControl/>
              <w:suppressLineNumbers w:val="0"/>
              <w:spacing w:before="0" w:beforeAutospacing="0" w:after="0" w:afterAutospacing="0" w:line="240" w:lineRule="auto"/>
              <w:ind w:left="0" w:right="0"/>
              <w:jc w:val="center"/>
              <w:rPr>
                <w:rFonts w:hint="default" w:ascii="Arial" w:hAnsi="Arial" w:cs="Arial"/>
                <w:b/>
              </w:rPr>
            </w:pPr>
            <w:r>
              <w:rPr>
                <w:rFonts w:hint="default" w:ascii="Arial" w:hAnsi="Arial" w:cs="Arial"/>
                <w:b/>
                <w:sz w:val="24"/>
              </w:rPr>
              <w:t>Compétences professionnelles attendues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tcPr>
          <w:p>
            <w:pPr>
              <w:pStyle w:val="12"/>
              <w:keepNext w:val="0"/>
              <w:keepLines w:val="0"/>
              <w:widowControl/>
              <w:numPr>
                <w:ilvl w:val="0"/>
                <w:numId w:val="1"/>
              </w:numPr>
              <w:suppressLineNumbers w:val="0"/>
              <w:spacing w:before="0" w:beforeAutospacing="0" w:after="0" w:afterAutospacing="0" w:line="360" w:lineRule="auto"/>
              <w:ind w:right="0"/>
              <w:jc w:val="both"/>
              <w:rPr>
                <w:rFonts w:hint="default" w:ascii="Arial" w:hAnsi="Arial" w:cs="Arial"/>
                <w:sz w:val="24"/>
                <w:szCs w:val="24"/>
                <w:lang w:val="fr"/>
              </w:rPr>
            </w:pPr>
            <w:r>
              <w:rPr>
                <w:rFonts w:hint="default" w:ascii="Arial" w:hAnsi="Arial" w:cs="Arial"/>
                <w:sz w:val="24"/>
                <w:szCs w:val="24"/>
                <w:lang w:val="fr" w:eastAsia="zh-CN"/>
              </w:rPr>
              <w:t>Coordination du service comptable</w:t>
            </w:r>
          </w:p>
          <w:p>
            <w:pPr>
              <w:pStyle w:val="12"/>
              <w:keepNext w:val="0"/>
              <w:keepLines w:val="0"/>
              <w:widowControl/>
              <w:numPr>
                <w:ilvl w:val="0"/>
                <w:numId w:val="1"/>
              </w:numPr>
              <w:suppressLineNumbers w:val="0"/>
              <w:spacing w:before="0" w:beforeAutospacing="0" w:after="0" w:afterAutospacing="0" w:line="360" w:lineRule="auto"/>
              <w:ind w:right="0"/>
              <w:jc w:val="both"/>
              <w:rPr>
                <w:rFonts w:hint="default" w:ascii="Arial" w:hAnsi="Arial" w:cs="Arial"/>
                <w:sz w:val="24"/>
                <w:szCs w:val="24"/>
              </w:rPr>
            </w:pPr>
            <w:r>
              <w:rPr>
                <w:rFonts w:hint="default" w:ascii="Arial" w:hAnsi="Arial" w:cs="Arial"/>
                <w:sz w:val="24"/>
                <w:szCs w:val="24"/>
                <w:lang w:val="fr" w:eastAsia="en-US"/>
              </w:rPr>
              <w:t>Rédaction des business cases et business plans</w:t>
            </w:r>
          </w:p>
          <w:p>
            <w:pPr>
              <w:pStyle w:val="12"/>
              <w:keepNext w:val="0"/>
              <w:keepLines w:val="0"/>
              <w:widowControl/>
              <w:numPr>
                <w:ilvl w:val="0"/>
                <w:numId w:val="1"/>
              </w:numPr>
              <w:suppressLineNumbers w:val="0"/>
              <w:spacing w:before="0" w:beforeAutospacing="0" w:after="0" w:afterAutospacing="0" w:line="360" w:lineRule="auto"/>
              <w:ind w:right="0"/>
              <w:jc w:val="both"/>
              <w:rPr>
                <w:rFonts w:hint="default" w:ascii="Arial" w:hAnsi="Arial" w:cs="Arial"/>
                <w:sz w:val="24"/>
                <w:szCs w:val="24"/>
                <w:lang w:val="fr"/>
              </w:rPr>
            </w:pPr>
            <w:r>
              <w:rPr>
                <w:rFonts w:hint="default" w:ascii="Arial" w:hAnsi="Arial" w:cs="Arial"/>
                <w:sz w:val="24"/>
                <w:szCs w:val="24"/>
                <w:lang w:val="fr" w:eastAsia="zh-CN"/>
              </w:rPr>
              <w:t>Montage des dossiers de levée des fonds auprès des banques, fonds d'investissement, banques de développement</w:t>
            </w:r>
          </w:p>
          <w:p>
            <w:pPr>
              <w:pStyle w:val="12"/>
              <w:keepNext w:val="0"/>
              <w:keepLines w:val="0"/>
              <w:widowControl/>
              <w:numPr>
                <w:ilvl w:val="0"/>
                <w:numId w:val="1"/>
              </w:numPr>
              <w:suppressLineNumbers w:val="0"/>
              <w:spacing w:before="0" w:beforeAutospacing="0" w:after="0" w:afterAutospacing="0" w:line="360" w:lineRule="auto"/>
              <w:ind w:right="0"/>
              <w:jc w:val="both"/>
              <w:rPr>
                <w:rFonts w:hint="default" w:ascii="Arial" w:hAnsi="Arial" w:cs="Arial"/>
                <w:sz w:val="24"/>
                <w:szCs w:val="24"/>
                <w:lang w:val="fr"/>
              </w:rPr>
            </w:pPr>
            <w:r>
              <w:rPr>
                <w:rFonts w:hint="default" w:ascii="Arial" w:hAnsi="Arial" w:cs="Arial"/>
                <w:sz w:val="24"/>
                <w:szCs w:val="24"/>
              </w:rPr>
              <w:t xml:space="preserve"> </w:t>
            </w:r>
            <w:r>
              <w:rPr>
                <w:rFonts w:hint="default" w:ascii="Arial" w:hAnsi="Arial" w:cs="Arial"/>
                <w:sz w:val="24"/>
                <w:szCs w:val="24"/>
                <w:lang w:val="fr" w:eastAsia="zh-CN"/>
              </w:rPr>
              <w:t>Montage et gestion de projets</w:t>
            </w:r>
          </w:p>
          <w:p>
            <w:pPr>
              <w:pStyle w:val="12"/>
              <w:keepNext w:val="0"/>
              <w:keepLines w:val="0"/>
              <w:widowControl/>
              <w:numPr>
                <w:ilvl w:val="0"/>
                <w:numId w:val="1"/>
              </w:numPr>
              <w:suppressLineNumbers w:val="0"/>
              <w:spacing w:before="0" w:beforeAutospacing="0" w:after="0" w:afterAutospacing="0" w:line="360" w:lineRule="auto"/>
              <w:ind w:right="0"/>
              <w:jc w:val="both"/>
              <w:rPr>
                <w:rFonts w:hint="default" w:ascii="Arial" w:hAnsi="Arial" w:cs="Arial"/>
                <w:sz w:val="24"/>
                <w:szCs w:val="24"/>
                <w:lang w:val="fr"/>
              </w:rPr>
            </w:pPr>
            <w:r>
              <w:rPr>
                <w:rFonts w:hint="default" w:ascii="Arial" w:hAnsi="Arial" w:cs="Arial"/>
                <w:sz w:val="24"/>
                <w:szCs w:val="24"/>
                <w:lang w:val="fr" w:eastAsia="zh-CN"/>
              </w:rPr>
              <w:t>Analyse financière, performance budgétaire, ratios</w:t>
            </w:r>
          </w:p>
          <w:p>
            <w:pPr>
              <w:pStyle w:val="12"/>
              <w:keepNext w:val="0"/>
              <w:keepLines w:val="0"/>
              <w:widowControl/>
              <w:numPr>
                <w:ilvl w:val="0"/>
                <w:numId w:val="1"/>
              </w:numPr>
              <w:suppressLineNumbers w:val="0"/>
              <w:spacing w:before="0" w:beforeAutospacing="0" w:after="0" w:afterAutospacing="0" w:line="360" w:lineRule="auto"/>
              <w:ind w:right="0"/>
              <w:jc w:val="both"/>
              <w:rPr>
                <w:rFonts w:hint="default" w:ascii="Arial" w:hAnsi="Arial" w:cs="Arial"/>
                <w:sz w:val="24"/>
                <w:szCs w:val="24"/>
              </w:rPr>
            </w:pPr>
            <w:r>
              <w:rPr>
                <w:rFonts w:hint="default" w:ascii="Arial" w:hAnsi="Arial" w:cs="Arial"/>
                <w:sz w:val="24"/>
                <w:szCs w:val="24"/>
                <w:lang w:val="fr-FR"/>
              </w:rPr>
              <w:t>Gestion des fonds et de la trésorerie</w:t>
            </w:r>
          </w:p>
          <w:p>
            <w:pPr>
              <w:pStyle w:val="12"/>
              <w:keepNext w:val="0"/>
              <w:keepLines w:val="0"/>
              <w:widowControl/>
              <w:numPr>
                <w:ilvl w:val="0"/>
                <w:numId w:val="1"/>
              </w:numPr>
              <w:suppressLineNumbers w:val="0"/>
              <w:spacing w:before="0" w:beforeAutospacing="0" w:after="0" w:afterAutospacing="0" w:line="360" w:lineRule="auto"/>
              <w:ind w:right="0"/>
              <w:jc w:val="both"/>
              <w:rPr>
                <w:rFonts w:hint="default" w:ascii="Arial" w:hAnsi="Arial" w:cs="Arial"/>
                <w:sz w:val="24"/>
                <w:szCs w:val="24"/>
              </w:rPr>
            </w:pPr>
            <w:r>
              <w:rPr>
                <w:rFonts w:hint="default" w:ascii="Arial" w:hAnsi="Arial" w:cs="Arial"/>
                <w:sz w:val="24"/>
                <w:szCs w:val="24"/>
                <w:lang w:val="fr-FR"/>
              </w:rPr>
              <w:t>Supervision et gestion des états financiers</w:t>
            </w:r>
          </w:p>
          <w:p>
            <w:pPr>
              <w:keepNext w:val="0"/>
              <w:keepLines w:val="0"/>
              <w:widowControl/>
              <w:suppressLineNumbers w:val="0"/>
              <w:spacing w:before="0" w:beforeAutospacing="0" w:after="0" w:afterAutospacing="0" w:line="360" w:lineRule="auto"/>
              <w:ind w:left="360" w:right="0"/>
              <w:jc w:val="both"/>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shd w:val="clear" w:color="auto" w:fill="A5A5A5" w:themeFill="background1" w:themeFillShade="A6"/>
          </w:tcPr>
          <w:p>
            <w:pPr>
              <w:keepNext w:val="0"/>
              <w:keepLines w:val="0"/>
              <w:widowControl/>
              <w:suppressLineNumbers w:val="0"/>
              <w:spacing w:before="0" w:beforeAutospacing="0" w:after="0" w:afterAutospacing="0" w:line="240" w:lineRule="auto"/>
              <w:ind w:left="0" w:right="0"/>
              <w:jc w:val="center"/>
              <w:rPr>
                <w:rFonts w:hint="default" w:ascii="Arial" w:hAnsi="Arial" w:cs="Arial"/>
                <w:b/>
              </w:rPr>
            </w:pPr>
            <w:r>
              <w:rPr>
                <w:rFonts w:hint="default" w:ascii="Arial" w:hAnsi="Arial" w:cs="Arial"/>
                <w:b/>
                <w:sz w:val="24"/>
              </w:rPr>
              <w:t>Qualités requises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tcPr>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eastAsia="Times New Roman" w:cs="Arial"/>
                <w:sz w:val="24"/>
                <w:szCs w:val="24"/>
                <w:lang w:eastAsia="fr-FR"/>
              </w:rPr>
            </w:pPr>
            <w:r>
              <w:rPr>
                <w:rFonts w:hint="default" w:ascii="Arial" w:hAnsi="Arial" w:eastAsia="Times New Roman" w:cs="Arial"/>
                <w:sz w:val="24"/>
                <w:szCs w:val="24"/>
                <w:lang w:eastAsia="fr-FR"/>
              </w:rPr>
              <w:t>Honnê</w:t>
            </w:r>
            <w:r>
              <w:rPr>
                <w:rFonts w:hint="default" w:ascii="Arial" w:hAnsi="Arial" w:eastAsia="Times New Roman" w:cs="Arial"/>
                <w:sz w:val="24"/>
                <w:szCs w:val="24"/>
                <w:lang w:val="en-US" w:eastAsia="fr-FR"/>
              </w:rPr>
              <w:t>te</w:t>
            </w:r>
            <w:r>
              <w:rPr>
                <w:rFonts w:hint="default" w:ascii="Arial" w:hAnsi="Arial" w:eastAsia="Times New Roman" w:cs="Arial"/>
                <w:sz w:val="24"/>
                <w:szCs w:val="24"/>
                <w:lang w:eastAsia="fr-FR"/>
              </w:rPr>
              <w:t>té et probité morale</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eastAsia="Times New Roman" w:cs="Arial"/>
                <w:sz w:val="24"/>
                <w:szCs w:val="24"/>
                <w:lang w:eastAsia="fr-FR"/>
              </w:rPr>
            </w:pPr>
            <w:r>
              <w:rPr>
                <w:rFonts w:hint="default" w:ascii="Arial" w:hAnsi="Arial" w:eastAsia="Times New Roman" w:cs="Arial"/>
                <w:sz w:val="24"/>
                <w:szCs w:val="24"/>
                <w:lang w:eastAsia="fr-FR"/>
              </w:rPr>
              <w:t>Rigueur et célérité dans le traitement des dossiers</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eastAsia="Times New Roman" w:cs="Arial"/>
                <w:sz w:val="24"/>
                <w:szCs w:val="24"/>
                <w:lang w:eastAsia="fr-FR"/>
              </w:rPr>
            </w:pPr>
            <w:r>
              <w:rPr>
                <w:rFonts w:hint="default" w:ascii="Arial" w:hAnsi="Arial" w:eastAsia="Times New Roman" w:cs="Arial"/>
                <w:sz w:val="24"/>
                <w:szCs w:val="24"/>
                <w:lang w:eastAsia="fr-FR"/>
              </w:rPr>
              <w:t>Grand éveil et forte réactivité</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eastAsia="Times New Roman" w:cs="Arial"/>
                <w:sz w:val="24"/>
                <w:szCs w:val="24"/>
                <w:lang w:eastAsia="fr-FR"/>
              </w:rPr>
            </w:pPr>
            <w:r>
              <w:rPr>
                <w:rFonts w:hint="default" w:ascii="Arial" w:hAnsi="Arial" w:eastAsia="Times New Roman" w:cs="Arial"/>
                <w:sz w:val="24"/>
                <w:szCs w:val="24"/>
                <w:lang w:eastAsia="fr-FR"/>
              </w:rPr>
              <w:t>Capacité à travailler en équipe, privilégier le collectif</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eastAsia="Times New Roman" w:cs="Arial"/>
                <w:sz w:val="24"/>
                <w:szCs w:val="24"/>
                <w:lang w:eastAsia="fr-FR"/>
              </w:rPr>
            </w:pPr>
            <w:r>
              <w:rPr>
                <w:rFonts w:hint="default" w:ascii="Arial" w:hAnsi="Arial" w:eastAsia="Times New Roman" w:cs="Arial"/>
                <w:sz w:val="24"/>
                <w:szCs w:val="24"/>
                <w:lang w:eastAsia="fr-FR"/>
              </w:rPr>
              <w:t xml:space="preserve">Connaissance de son entreprise, de son fonctionnement interne (process, méthode de vente, outils…) et de son positionnement. </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eastAsia="Times New Roman" w:cs="Arial"/>
                <w:sz w:val="28"/>
                <w:szCs w:val="24"/>
                <w:lang w:eastAsia="fr-FR"/>
              </w:rPr>
            </w:pPr>
            <w:r>
              <w:rPr>
                <w:rFonts w:hint="default" w:ascii="Arial" w:hAnsi="Arial" w:cs="Arial"/>
                <w:sz w:val="24"/>
              </w:rPr>
              <w:t xml:space="preserve">Force de conviction, assertivité et leadership </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eastAsia="Times New Roman" w:cs="Arial"/>
                <w:sz w:val="28"/>
                <w:szCs w:val="24"/>
                <w:lang w:eastAsia="fr-FR"/>
              </w:rPr>
            </w:pPr>
            <w:r>
              <w:rPr>
                <w:rFonts w:hint="default" w:ascii="Arial" w:hAnsi="Arial" w:cs="Arial"/>
                <w:sz w:val="24"/>
              </w:rPr>
              <w:t xml:space="preserve">Sens de l’initiative, proactivité et autonomie. </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eastAsia="Times New Roman" w:cs="Arial"/>
                <w:sz w:val="28"/>
                <w:szCs w:val="24"/>
                <w:lang w:eastAsia="fr-FR"/>
              </w:rPr>
            </w:pPr>
            <w:r>
              <w:rPr>
                <w:rFonts w:hint="default" w:ascii="Arial" w:hAnsi="Arial" w:cs="Arial"/>
                <w:sz w:val="24"/>
              </w:rPr>
              <w:t xml:space="preserve">Sens de la négociation. </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eastAsia="Times New Roman" w:cs="Arial"/>
                <w:sz w:val="24"/>
                <w:szCs w:val="24"/>
                <w:lang w:eastAsia="fr-FR"/>
              </w:rPr>
            </w:pPr>
            <w:r>
              <w:rPr>
                <w:rFonts w:hint="default" w:ascii="Arial" w:hAnsi="Arial" w:cs="Arial"/>
                <w:sz w:val="24"/>
              </w:rPr>
              <w:t xml:space="preserve">Naturel gagnant, esprit de conquête. </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cs="Arial"/>
                <w:sz w:val="24"/>
              </w:rPr>
            </w:pPr>
            <w:r>
              <w:rPr>
                <w:rFonts w:hint="default" w:ascii="Arial" w:hAnsi="Arial" w:cs="Arial"/>
                <w:sz w:val="24"/>
              </w:rPr>
              <w:t xml:space="preserve">Ecoute active et envie de comprendre pour trouver des solutions. </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cs="Arial"/>
                <w:sz w:val="24"/>
              </w:rPr>
            </w:pPr>
            <w:r>
              <w:rPr>
                <w:rFonts w:hint="default" w:ascii="Arial" w:hAnsi="Arial" w:cs="Arial"/>
                <w:sz w:val="24"/>
              </w:rPr>
              <w:t xml:space="preserve">Leadership et qualités de communication. </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cs="Arial"/>
                <w:sz w:val="24"/>
              </w:rPr>
            </w:pPr>
            <w:r>
              <w:rPr>
                <w:rFonts w:hint="default" w:ascii="Arial" w:hAnsi="Arial" w:cs="Arial"/>
                <w:sz w:val="24"/>
              </w:rPr>
              <w:t xml:space="preserve">Résistance au stress des objectifs et à la fatigue des déplacements. </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cs="Arial"/>
                <w:sz w:val="24"/>
              </w:rPr>
            </w:pPr>
            <w:r>
              <w:rPr>
                <w:rFonts w:hint="default" w:ascii="Arial" w:hAnsi="Arial" w:cs="Arial"/>
                <w:sz w:val="24"/>
              </w:rPr>
              <w:t xml:space="preserve">Persévérance. </w:t>
            </w:r>
          </w:p>
          <w:p>
            <w:pPr>
              <w:pStyle w:val="12"/>
              <w:keepNext w:val="0"/>
              <w:keepLines w:val="0"/>
              <w:widowControl/>
              <w:numPr>
                <w:ilvl w:val="0"/>
                <w:numId w:val="2"/>
              </w:numPr>
              <w:suppressLineNumbers w:val="0"/>
              <w:spacing w:before="0" w:beforeAutospacing="0" w:after="0" w:afterAutospacing="0" w:line="360" w:lineRule="auto"/>
              <w:ind w:right="0"/>
              <w:rPr>
                <w:rFonts w:hint="default" w:ascii="Arial" w:hAnsi="Arial" w:cs="Arial"/>
              </w:rPr>
            </w:pPr>
            <w:r>
              <w:rPr>
                <w:rFonts w:hint="default" w:ascii="Arial" w:hAnsi="Arial" w:cs="Arial"/>
                <w:sz w:val="24"/>
              </w:rPr>
              <w:t>Excellente organisation.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9351" w:type="dxa"/>
          </w:tcPr>
          <w:p>
            <w:pPr>
              <w:keepNext w:val="0"/>
              <w:keepLines w:val="0"/>
              <w:widowControl/>
              <w:suppressLineNumbers w:val="0"/>
              <w:spacing w:before="0" w:beforeAutospacing="0" w:after="0" w:afterAutospacing="0" w:line="360" w:lineRule="auto"/>
              <w:ind w:left="0" w:right="0"/>
              <w:rPr>
                <w:rFonts w:hint="default"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shd w:val="clear" w:color="auto" w:fill="A5A5A5" w:themeFill="background1" w:themeFillShade="A6"/>
          </w:tcPr>
          <w:p>
            <w:pPr>
              <w:keepNext w:val="0"/>
              <w:keepLines w:val="0"/>
              <w:widowControl/>
              <w:suppressLineNumbers w:val="0"/>
              <w:spacing w:before="0" w:beforeAutospacing="0" w:after="0" w:afterAutospacing="0" w:line="240" w:lineRule="auto"/>
              <w:ind w:left="0" w:right="0"/>
              <w:jc w:val="center"/>
              <w:rPr>
                <w:rFonts w:hint="default" w:ascii="Arial" w:hAnsi="Arial" w:cs="Arial"/>
                <w:b/>
              </w:rPr>
            </w:pPr>
            <w:r>
              <w:rPr>
                <w:rFonts w:hint="default" w:ascii="Arial" w:hAnsi="Arial" w:cs="Arial"/>
                <w:b/>
                <w:bCs w:val="0"/>
                <w:sz w:val="24"/>
              </w:rPr>
              <w:t>Profils requis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tcPr>
          <w:p>
            <w:pPr>
              <w:pStyle w:val="12"/>
              <w:keepNext w:val="0"/>
              <w:keepLines w:val="0"/>
              <w:widowControl/>
              <w:numPr>
                <w:ilvl w:val="0"/>
                <w:numId w:val="3"/>
              </w:numPr>
              <w:suppressLineNumbers w:val="0"/>
              <w:spacing w:before="0" w:beforeAutospacing="0" w:after="0" w:afterAutospacing="0" w:line="240" w:lineRule="auto"/>
              <w:ind w:right="0"/>
              <w:rPr>
                <w:rFonts w:hint="default" w:ascii="Arial" w:hAnsi="Arial" w:cs="Arial"/>
                <w:sz w:val="24"/>
                <w:lang w:val="fr"/>
              </w:rPr>
            </w:pPr>
            <w:r>
              <w:rPr>
                <w:rFonts w:hint="default" w:ascii="Arial" w:hAnsi="Arial" w:cs="Arial"/>
                <w:sz w:val="24"/>
                <w:lang w:val="fr" w:eastAsia="zh-CN"/>
              </w:rPr>
              <w:t>Avoir au moins 3 ans d’expérience professionnelle dans les services financiers (Comptabilité/audit).</w:t>
            </w:r>
          </w:p>
          <w:p>
            <w:pPr>
              <w:pStyle w:val="12"/>
              <w:keepNext w:val="0"/>
              <w:keepLines w:val="0"/>
              <w:widowControl/>
              <w:numPr>
                <w:ilvl w:val="0"/>
                <w:numId w:val="3"/>
              </w:numPr>
              <w:suppressLineNumbers w:val="0"/>
              <w:spacing w:before="0" w:beforeAutospacing="0" w:after="0" w:afterAutospacing="0" w:line="240" w:lineRule="auto"/>
              <w:ind w:right="0"/>
              <w:rPr>
                <w:rFonts w:hint="default" w:ascii="Arial" w:hAnsi="Arial" w:cs="Arial"/>
                <w:sz w:val="24"/>
                <w:lang w:val="fr"/>
              </w:rPr>
            </w:pPr>
            <w:r>
              <w:rPr>
                <w:rFonts w:hint="default" w:ascii="Arial" w:hAnsi="Arial" w:cs="Arial"/>
                <w:sz w:val="24"/>
                <w:lang w:val="fr" w:eastAsia="zh-CN"/>
              </w:rPr>
              <w:t>Avoir un Master 2 en comptabilité finance ou tout</w:t>
            </w:r>
            <w:r>
              <w:rPr>
                <w:rFonts w:hint="default" w:ascii="Arial" w:hAnsi="Arial" w:cs="Arial"/>
                <w:sz w:val="24"/>
                <w:lang w:val="fr-FR" w:eastAsia="zh-CN"/>
              </w:rPr>
              <w:t>e</w:t>
            </w:r>
            <w:r>
              <w:rPr>
                <w:rFonts w:hint="default" w:ascii="Arial" w:hAnsi="Arial" w:cs="Arial"/>
                <w:sz w:val="24"/>
                <w:lang w:val="fr" w:eastAsia="zh-CN"/>
              </w:rPr>
              <w:t xml:space="preserve"> autre filière</w:t>
            </w:r>
            <w:bookmarkStart w:id="0" w:name="_GoBack"/>
            <w:bookmarkEnd w:id="0"/>
            <w:r>
              <w:rPr>
                <w:rFonts w:hint="default" w:ascii="Arial" w:hAnsi="Arial" w:cs="Arial"/>
                <w:sz w:val="24"/>
                <w:lang w:val="fr" w:eastAsia="zh-CN"/>
              </w:rPr>
              <w:t xml:space="preserve"> équivalente</w:t>
            </w:r>
          </w:p>
          <w:p>
            <w:pPr>
              <w:pStyle w:val="12"/>
              <w:keepNext w:val="0"/>
              <w:keepLines w:val="0"/>
              <w:widowControl/>
              <w:numPr>
                <w:ilvl w:val="0"/>
                <w:numId w:val="3"/>
              </w:numPr>
              <w:suppressLineNumbers w:val="0"/>
              <w:spacing w:before="0" w:beforeAutospacing="0" w:after="0" w:afterAutospacing="0" w:line="240" w:lineRule="auto"/>
              <w:ind w:right="0"/>
              <w:rPr>
                <w:rFonts w:hint="default" w:ascii="Arial" w:hAnsi="Arial" w:cs="Arial"/>
                <w:sz w:val="24"/>
                <w:szCs w:val="24"/>
              </w:rPr>
            </w:pPr>
            <w:r>
              <w:rPr>
                <w:rFonts w:hint="default" w:ascii="Arial" w:hAnsi="Arial" w:cs="Arial"/>
                <w:sz w:val="24"/>
                <w:szCs w:val="24"/>
                <w:lang w:val="fr-FR"/>
              </w:rPr>
              <w:t>Etre parfaitement bilingue</w:t>
            </w:r>
          </w:p>
          <w:p>
            <w:pPr>
              <w:pStyle w:val="12"/>
              <w:keepNext w:val="0"/>
              <w:keepLines w:val="0"/>
              <w:widowControl/>
              <w:suppressLineNumbers w:val="0"/>
              <w:spacing w:before="0" w:beforeAutospacing="0" w:after="0" w:afterAutospacing="0" w:line="240" w:lineRule="auto"/>
              <w:ind w:right="0"/>
              <w:rPr>
                <w:rFonts w:hint="default" w:ascii="Arial" w:hAnsi="Arial" w:cs="Arial"/>
                <w:sz w:val="24"/>
                <w:szCs w:val="24"/>
              </w:rPr>
            </w:pPr>
            <w:r>
              <w:rPr>
                <w:rFonts w:hint="default" w:ascii="Arial" w:hAnsi="Arial" w:cs="Arial"/>
                <w:sz w:val="24"/>
                <w:szCs w:val="24"/>
                <w:lang w:val="fr-FR" w:eastAsia="en-US"/>
              </w:rPr>
              <w:t>E</w:t>
            </w:r>
            <w:r>
              <w:rPr>
                <w:rFonts w:hint="default" w:ascii="Arial" w:hAnsi="Arial" w:cs="Arial"/>
                <w:sz w:val="24"/>
                <w:szCs w:val="24"/>
                <w:lang w:val="fr" w:eastAsia="en-US"/>
              </w:rPr>
              <w:t>t</w:t>
            </w:r>
            <w:r>
              <w:rPr>
                <w:rFonts w:hint="default" w:ascii="Arial" w:hAnsi="Arial" w:cs="Arial"/>
                <w:sz w:val="24"/>
                <w:szCs w:val="24"/>
                <w:lang w:val="fr-FR" w:eastAsia="en-US"/>
              </w:rPr>
              <w:t>re</w:t>
            </w:r>
            <w:r>
              <w:rPr>
                <w:rFonts w:hint="default" w:ascii="Arial" w:hAnsi="Arial" w:cs="Arial"/>
                <w:sz w:val="24"/>
                <w:szCs w:val="24"/>
                <w:lang w:val="fr" w:eastAsia="en-US"/>
              </w:rPr>
              <w:t xml:space="preserve"> prêt(e) à </w:t>
            </w:r>
            <w:r>
              <w:rPr>
                <w:rFonts w:hint="default" w:ascii="Arial" w:hAnsi="Arial" w:cs="Arial"/>
                <w:sz w:val="24"/>
                <w:szCs w:val="24"/>
                <w:lang w:val="fr-FR" w:eastAsia="en-US"/>
              </w:rPr>
              <w:t xml:space="preserve">effectuer des </w:t>
            </w:r>
            <w:r>
              <w:rPr>
                <w:rFonts w:hint="default" w:ascii="Arial" w:hAnsi="Arial" w:cs="Arial"/>
                <w:sz w:val="24"/>
                <w:szCs w:val="24"/>
                <w:lang w:val="fr" w:eastAsia="en-US"/>
              </w:rPr>
              <w:t>déplace</w:t>
            </w:r>
            <w:r>
              <w:rPr>
                <w:rFonts w:hint="default" w:ascii="Arial" w:hAnsi="Arial" w:cs="Arial"/>
                <w:sz w:val="24"/>
                <w:szCs w:val="24"/>
                <w:lang w:val="fr-FR" w:eastAsia="en-US"/>
              </w:rPr>
              <w:t xml:space="preserve">ments </w:t>
            </w:r>
            <w:r>
              <w:rPr>
                <w:rFonts w:hint="default" w:ascii="Arial" w:hAnsi="Arial" w:cs="Arial"/>
                <w:sz w:val="24"/>
                <w:szCs w:val="24"/>
                <w:lang w:val="fr" w:eastAsia="en-US"/>
              </w:rPr>
              <w:t xml:space="preserve"> </w:t>
            </w:r>
            <w:r>
              <w:rPr>
                <w:rFonts w:hint="default" w:ascii="Arial" w:hAnsi="Arial" w:cs="Arial"/>
                <w:sz w:val="24"/>
                <w:szCs w:val="24"/>
                <w:lang w:val="fr-FR" w:eastAsia="en-US"/>
              </w:rPr>
              <w:t>dans le cadre du</w:t>
            </w:r>
            <w:r>
              <w:rPr>
                <w:rFonts w:hint="default" w:ascii="Arial" w:hAnsi="Arial" w:cs="Arial"/>
                <w:sz w:val="24"/>
                <w:szCs w:val="24"/>
                <w:lang w:val="fr" w:eastAsia="en-US"/>
              </w:rPr>
              <w:t xml:space="preserve"> travail </w:t>
            </w:r>
          </w:p>
          <w:p>
            <w:pPr>
              <w:keepNext w:val="0"/>
              <w:keepLines w:val="0"/>
              <w:widowControl/>
              <w:suppressLineNumbers w:val="0"/>
              <w:spacing w:before="0" w:beforeAutospacing="0" w:after="0" w:afterAutospacing="0" w:line="240" w:lineRule="auto"/>
              <w:ind w:left="0" w:right="0"/>
              <w:rPr>
                <w:rFonts w:hint="default" w:ascii="Arial" w:hAnsi="Arial" w:cs="Arial"/>
                <w:sz w:val="24"/>
                <w:szCs w:val="24"/>
              </w:rPr>
            </w:pPr>
            <w:r>
              <w:rPr>
                <w:rFonts w:hint="default" w:ascii="Arial" w:hAnsi="Arial" w:cs="Arial"/>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tcPr>
          <w:p>
            <w:pPr>
              <w:keepNext w:val="0"/>
              <w:keepLines w:val="0"/>
              <w:widowControl/>
              <w:suppressLineNumbers w:val="0"/>
              <w:spacing w:before="0" w:beforeAutospacing="0" w:after="0" w:afterAutospacing="0" w:line="240" w:lineRule="auto"/>
              <w:ind w:left="0" w:right="0"/>
              <w:rPr>
                <w:rFonts w:hint="default" w:ascii="Arial" w:hAnsi="Arial" w:cs="Arial"/>
              </w:rPr>
            </w:pPr>
            <w:r>
              <w:rPr>
                <w:rFonts w:hint="default" w:ascii="Arial" w:hAnsi="Arial" w:cs="Arial"/>
                <w:sz w:val="24"/>
                <w:szCs w:val="24"/>
              </w:rPr>
              <w:br w:type="textWrapping"/>
            </w:r>
          </w:p>
        </w:tc>
      </w:tr>
    </w:tbl>
    <w:p>
      <w:pPr>
        <w:spacing w:line="360" w:lineRule="auto"/>
        <w:rPr>
          <w:rStyle w:val="10"/>
          <w:rFonts w:hint="default" w:ascii="Arial" w:hAnsi="Arial" w:cs="Arial"/>
          <w:sz w:val="24"/>
          <w:szCs w:val="24"/>
        </w:rPr>
      </w:pPr>
    </w:p>
    <w:p>
      <w:pPr>
        <w:spacing w:line="360" w:lineRule="auto"/>
        <w:rPr>
          <w:rStyle w:val="10"/>
          <w:rFonts w:hint="default" w:ascii="Arial" w:hAnsi="Arial" w:cs="Arial"/>
          <w:sz w:val="24"/>
          <w:szCs w:val="24"/>
        </w:rPr>
      </w:pPr>
      <w:r>
        <w:rPr>
          <w:rStyle w:val="10"/>
          <w:rFonts w:hint="default" w:ascii="Arial" w:hAnsi="Arial" w:cs="Arial"/>
          <w:sz w:val="24"/>
          <w:szCs w:val="24"/>
        </w:rPr>
        <w:t>Les candidats sont invités à transmettre les documents suivants à : </w:t>
      </w:r>
    </w:p>
    <w:p>
      <w:pPr>
        <w:spacing w:line="360" w:lineRule="auto"/>
        <w:rPr>
          <w:rFonts w:hint="default" w:ascii="Arial" w:hAnsi="Arial" w:cs="Arial"/>
          <w:sz w:val="24"/>
          <w:lang w:val="fr-FR"/>
        </w:rPr>
      </w:pPr>
      <w:r>
        <w:rPr>
          <w:rFonts w:hint="default" w:ascii="Arial" w:hAnsi="Arial" w:cs="Arial"/>
        </w:rPr>
        <w:fldChar w:fldCharType="begin"/>
      </w:r>
      <w:r>
        <w:rPr>
          <w:rFonts w:hint="default" w:ascii="Arial" w:hAnsi="Arial" w:cs="Arial"/>
        </w:rPr>
        <w:instrText xml:space="preserve"> HYPERLINK "mailto:projetsmartschooling@gmail.com" </w:instrText>
      </w:r>
      <w:r>
        <w:rPr>
          <w:rFonts w:hint="default" w:ascii="Arial" w:hAnsi="Arial" w:cs="Arial"/>
        </w:rPr>
        <w:fldChar w:fldCharType="separate"/>
      </w:r>
      <w:r>
        <w:rPr>
          <w:rStyle w:val="4"/>
          <w:rFonts w:hint="default" w:ascii="Arial" w:hAnsi="Arial" w:cs="Arial"/>
          <w:sz w:val="24"/>
          <w:szCs w:val="24"/>
        </w:rPr>
        <w:t>contact@abkcocoafarm.com</w:t>
      </w:r>
      <w:r>
        <w:rPr>
          <w:rStyle w:val="4"/>
          <w:rFonts w:hint="default" w:ascii="Arial" w:hAnsi="Arial" w:cs="Arial"/>
          <w:sz w:val="24"/>
          <w:szCs w:val="24"/>
        </w:rPr>
        <w:fldChar w:fldCharType="end"/>
      </w:r>
      <w:r>
        <w:rPr>
          <w:rStyle w:val="10"/>
          <w:rFonts w:hint="default" w:ascii="Arial" w:hAnsi="Arial" w:cs="Arial"/>
          <w:sz w:val="24"/>
          <w:szCs w:val="24"/>
        </w:rPr>
        <w:t xml:space="preserve"> avant le </w:t>
      </w:r>
      <w:r>
        <w:rPr>
          <w:rStyle w:val="10"/>
          <w:rFonts w:hint="default" w:ascii="Arial" w:hAnsi="Arial" w:cs="Arial"/>
          <w:sz w:val="24"/>
          <w:szCs w:val="24"/>
          <w:lang w:val="fr-FR"/>
        </w:rPr>
        <w:t>15</w:t>
      </w:r>
      <w:r>
        <w:rPr>
          <w:rStyle w:val="10"/>
          <w:rFonts w:hint="default" w:ascii="Arial" w:hAnsi="Arial" w:cs="Arial"/>
          <w:sz w:val="24"/>
          <w:szCs w:val="24"/>
        </w:rPr>
        <w:t xml:space="preserve"> </w:t>
      </w:r>
      <w:r>
        <w:rPr>
          <w:rStyle w:val="10"/>
          <w:rFonts w:hint="default" w:ascii="Arial" w:hAnsi="Arial" w:cs="Arial"/>
          <w:sz w:val="24"/>
          <w:szCs w:val="24"/>
          <w:lang w:val="fr-FR"/>
        </w:rPr>
        <w:t>juin</w:t>
      </w:r>
      <w:r>
        <w:rPr>
          <w:rStyle w:val="10"/>
          <w:rFonts w:hint="default" w:ascii="Arial" w:hAnsi="Arial" w:cs="Arial"/>
          <w:sz w:val="24"/>
          <w:szCs w:val="24"/>
        </w:rPr>
        <w:t xml:space="preserve"> 2022.</w:t>
      </w:r>
      <w:r>
        <w:rPr>
          <w:rFonts w:hint="default" w:ascii="Arial" w:hAnsi="Arial" w:cs="Arial"/>
          <w:sz w:val="24"/>
          <w:szCs w:val="24"/>
        </w:rPr>
        <w:br w:type="textWrapping"/>
      </w:r>
      <w:r>
        <w:rPr>
          <w:rStyle w:val="10"/>
          <w:rFonts w:hint="default" w:ascii="Arial" w:hAnsi="Arial" w:cs="Arial"/>
          <w:sz w:val="24"/>
          <w:szCs w:val="24"/>
        </w:rPr>
        <w:sym w:font="Symbol" w:char="F0B7"/>
      </w:r>
      <w:r>
        <w:rPr>
          <w:rStyle w:val="10"/>
          <w:rFonts w:hint="default" w:ascii="Arial" w:hAnsi="Arial" w:cs="Arial"/>
          <w:sz w:val="24"/>
          <w:szCs w:val="24"/>
        </w:rPr>
        <w:t xml:space="preserve">  </w:t>
      </w:r>
      <w:r>
        <w:rPr>
          <w:rStyle w:val="10"/>
          <w:rFonts w:hint="default" w:ascii="Arial" w:hAnsi="Arial" w:cs="Arial"/>
          <w:sz w:val="24"/>
          <w:szCs w:val="24"/>
          <w:lang w:val="fr-FR"/>
        </w:rPr>
        <w:t xml:space="preserve">    </w:t>
      </w:r>
      <w:r>
        <w:rPr>
          <w:rStyle w:val="10"/>
          <w:rFonts w:hint="default" w:ascii="Arial" w:hAnsi="Arial" w:cs="Arial"/>
          <w:sz w:val="24"/>
          <w:szCs w:val="24"/>
        </w:rPr>
        <w:t>Une lettre de motivation</w:t>
      </w:r>
      <w:r>
        <w:rPr>
          <w:rFonts w:hint="default" w:ascii="Arial" w:hAnsi="Arial" w:cs="Arial"/>
          <w:sz w:val="24"/>
        </w:rPr>
        <w:t xml:space="preserve"> expliquant comment vous entendez faire augmenter le chiffre d’affaire d’ABK CO</w:t>
      </w:r>
      <w:r>
        <w:rPr>
          <w:rFonts w:hint="default" w:ascii="Arial" w:hAnsi="Arial" w:cs="Arial"/>
          <w:sz w:val="24"/>
          <w:lang w:val="fr-FR"/>
        </w:rPr>
        <w:t>RPORATION</w:t>
      </w:r>
      <w:r>
        <w:rPr>
          <w:rFonts w:hint="default" w:ascii="Arial" w:hAnsi="Arial" w:cs="Arial"/>
          <w:sz w:val="24"/>
        </w:rPr>
        <w:t xml:space="preserve"> 6 mois après votre embauche. </w:t>
      </w:r>
      <w:r>
        <w:rPr>
          <w:rFonts w:hint="default" w:ascii="Arial" w:hAnsi="Arial" w:cs="Arial"/>
          <w:b/>
          <w:bCs/>
          <w:sz w:val="24"/>
        </w:rPr>
        <w:t>TOUTE CANDIDATURE SANS LETTRE DE MOTIVATION SERA DISQUALIFIEE</w:t>
      </w:r>
      <w:r>
        <w:rPr>
          <w:rFonts w:hint="default" w:ascii="Arial" w:hAnsi="Arial" w:cs="Arial"/>
          <w:sz w:val="24"/>
          <w:szCs w:val="24"/>
        </w:rPr>
        <w:br w:type="textWrapping"/>
      </w:r>
      <w:r>
        <w:rPr>
          <w:rStyle w:val="10"/>
          <w:rFonts w:hint="default" w:ascii="Arial" w:hAnsi="Arial" w:cs="Arial"/>
          <w:sz w:val="24"/>
          <w:szCs w:val="24"/>
        </w:rPr>
        <w:sym w:font="Symbol" w:char="F0B7"/>
      </w:r>
      <w:r>
        <w:rPr>
          <w:rStyle w:val="10"/>
          <w:rFonts w:hint="default" w:ascii="Arial" w:hAnsi="Arial" w:cs="Arial"/>
          <w:sz w:val="24"/>
          <w:szCs w:val="24"/>
        </w:rPr>
        <w:t xml:space="preserve"> </w:t>
      </w:r>
      <w:r>
        <w:rPr>
          <w:rStyle w:val="10"/>
          <w:rFonts w:hint="default" w:ascii="Arial" w:hAnsi="Arial" w:cs="Arial"/>
          <w:sz w:val="24"/>
          <w:szCs w:val="24"/>
          <w:lang w:val="fr-FR"/>
        </w:rPr>
        <w:t xml:space="preserve">    </w:t>
      </w:r>
      <w:r>
        <w:rPr>
          <w:rStyle w:val="10"/>
          <w:rFonts w:hint="default" w:ascii="Arial" w:hAnsi="Arial" w:cs="Arial"/>
          <w:sz w:val="24"/>
          <w:szCs w:val="24"/>
        </w:rPr>
        <w:t xml:space="preserve">Un CV détaillé  </w:t>
      </w:r>
      <w:r>
        <w:rPr>
          <w:rFonts w:hint="default" w:ascii="Arial" w:hAnsi="Arial" w:cs="Arial"/>
          <w:sz w:val="24"/>
        </w:rPr>
        <w:t xml:space="preserve">précisant: expérience en tant que </w:t>
      </w:r>
      <w:r>
        <w:rPr>
          <w:rFonts w:hint="default" w:ascii="Arial" w:hAnsi="Arial" w:cs="Arial"/>
          <w:sz w:val="24"/>
          <w:lang w:val="fr-FR"/>
        </w:rPr>
        <w:t>Responsable administratif et financier</w:t>
      </w:r>
      <w:r>
        <w:rPr>
          <w:rFonts w:hint="default" w:ascii="Arial" w:hAnsi="Arial" w:cs="Arial"/>
          <w:sz w:val="24"/>
        </w:rPr>
        <w:t>,</w:t>
      </w:r>
      <w:r>
        <w:rPr>
          <w:rFonts w:hint="default" w:ascii="Arial" w:hAnsi="Arial" w:cs="Arial"/>
          <w:sz w:val="24"/>
          <w:lang w:val="fr-FR"/>
        </w:rPr>
        <w:t xml:space="preserve"> comptable, ou responsable d’audit.</w:t>
      </w:r>
    </w:p>
    <w:p>
      <w:pPr>
        <w:numPr>
          <w:ilvl w:val="0"/>
          <w:numId w:val="4"/>
        </w:numPr>
        <w:spacing w:line="360" w:lineRule="auto"/>
        <w:ind w:left="420" w:leftChars="0" w:hanging="420" w:firstLineChars="0"/>
        <w:rPr>
          <w:rStyle w:val="10"/>
          <w:rFonts w:hint="default" w:ascii="Arial" w:hAnsi="Arial" w:cs="Arial"/>
          <w:b/>
          <w:sz w:val="24"/>
          <w:szCs w:val="24"/>
        </w:rPr>
      </w:pPr>
      <w:r>
        <w:rPr>
          <w:rFonts w:hint="default" w:ascii="Arial" w:hAnsi="Arial" w:cs="Arial"/>
          <w:sz w:val="24"/>
          <w:szCs w:val="24"/>
          <w:lang w:val="fr-FR"/>
        </w:rPr>
        <w:t>L</w:t>
      </w:r>
      <w:r>
        <w:rPr>
          <w:rFonts w:hint="default" w:ascii="Arial" w:hAnsi="Arial" w:cs="Arial"/>
          <w:sz w:val="24"/>
          <w:szCs w:val="24"/>
        </w:rPr>
        <w:t>es contacts de ses anciens employeurs en cas d’expérience antérieure.</w:t>
      </w:r>
    </w:p>
    <w:p>
      <w:pPr>
        <w:numPr>
          <w:ilvl w:val="0"/>
          <w:numId w:val="0"/>
        </w:numPr>
        <w:spacing w:line="360" w:lineRule="auto"/>
        <w:ind w:leftChars="0"/>
        <w:rPr>
          <w:rStyle w:val="10"/>
          <w:rFonts w:hint="default" w:ascii="Arial" w:hAnsi="Arial" w:cs="Arial"/>
          <w:b/>
          <w:sz w:val="24"/>
          <w:szCs w:val="24"/>
        </w:rPr>
      </w:pPr>
      <w:r>
        <w:rPr>
          <w:rStyle w:val="10"/>
          <w:rFonts w:hint="default" w:ascii="Arial" w:hAnsi="Arial" w:cs="Arial"/>
          <w:b/>
          <w:sz w:val="24"/>
          <w:szCs w:val="24"/>
        </w:rPr>
        <w:t>TOUTE INFORMATION MENSONGERE OU INVERIFIABLE DANS LE CV ENTRAINERA DISQUALIFICATION DU CANDIDAT MEME APRES EVENTUELLEMENT SON RECRUTEMENT.</w:t>
      </w:r>
    </w:p>
    <w:p>
      <w:pPr>
        <w:spacing w:line="360" w:lineRule="auto"/>
        <w:rPr>
          <w:rStyle w:val="10"/>
          <w:rFonts w:ascii="Rockwell" w:hAnsi="Rockwell" w:cs="Arial"/>
          <w:b/>
          <w:sz w:val="24"/>
          <w:szCs w:val="24"/>
        </w:rPr>
      </w:pPr>
      <w:r>
        <w:rPr>
          <w:rStyle w:val="10"/>
          <w:rFonts w:hint="default" w:ascii="Arial" w:hAnsi="Arial" w:cs="Arial"/>
          <w:b/>
          <w:sz w:val="24"/>
          <w:szCs w:val="24"/>
        </w:rPr>
        <w:t xml:space="preserve">   En raison du nombre très élevé de candidats, nous ne pourrons répondre individuellement à tous les candidats. Seuls les candidats présélectionnés seront contactés pour passer un test écrit suivi d’un entretien.</w:t>
      </w:r>
    </w:p>
    <w:p>
      <w:pPr>
        <w:spacing w:line="360" w:lineRule="auto"/>
        <w:rPr>
          <w:rStyle w:val="10"/>
          <w:rFonts w:ascii="Rockwell" w:hAnsi="Rockwell" w:cs="Arial"/>
          <w:b/>
          <w:sz w:val="24"/>
          <w:szCs w:val="24"/>
        </w:rPr>
      </w:pPr>
    </w:p>
    <w:p>
      <w:pPr>
        <w:spacing w:line="360" w:lineRule="auto"/>
        <w:rPr>
          <w:rStyle w:val="10"/>
          <w:rFonts w:ascii="Rockwell" w:hAnsi="Rockwell" w:cs="Arial"/>
          <w:sz w:val="24"/>
          <w:szCs w:val="24"/>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Rockwell">
    <w:panose1 w:val="02060603020205020403"/>
    <w:charset w:val="00"/>
    <w:family w:val="roman"/>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MS Reference Sans Serif">
    <w:panose1 w:val="020B0604030504040204"/>
    <w:charset w:val="00"/>
    <w:family w:val="auto"/>
    <w:pitch w:val="default"/>
    <w:sig w:usb0="00000287" w:usb1="00000000" w:usb2="00000000" w:usb3="00000000" w:csb0="2000019F" w:csb1="00000000"/>
  </w:font>
  <w:font w:name="Palace Script MT">
    <w:panose1 w:val="030303020206070C0B05"/>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atura MT Script Capitals">
    <w:panose1 w:val="030208020606020702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22E99"/>
    <w:multiLevelType w:val="singleLevel"/>
    <w:tmpl w:val="14222E99"/>
    <w:lvl w:ilvl="0" w:tentative="0">
      <w:start w:val="1"/>
      <w:numFmt w:val="bullet"/>
      <w:lvlText w:val=""/>
      <w:lvlJc w:val="left"/>
      <w:pPr>
        <w:tabs>
          <w:tab w:val="left" w:pos="420"/>
        </w:tabs>
        <w:ind w:left="420" w:leftChars="0" w:hanging="420" w:firstLineChars="0"/>
      </w:pPr>
      <w:rPr>
        <w:rFonts w:hint="default" w:ascii="Wingdings" w:hAnsi="Wingdings"/>
        <w:sz w:val="15"/>
        <w:szCs w:val="15"/>
      </w:rPr>
    </w:lvl>
  </w:abstractNum>
  <w:abstractNum w:abstractNumId="1">
    <w:nsid w:val="2ED73037"/>
    <w:multiLevelType w:val="multilevel"/>
    <w:tmpl w:val="2ED730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2FF0263"/>
    <w:multiLevelType w:val="multilevel"/>
    <w:tmpl w:val="42FF026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6395D4C"/>
    <w:multiLevelType w:val="multilevel"/>
    <w:tmpl w:val="66395D4C"/>
    <w:lvl w:ilvl="0" w:tentative="0">
      <w:start w:val="1"/>
      <w:numFmt w:val="bullet"/>
      <w:lvlText w:val=""/>
      <w:lvlJc w:val="left"/>
      <w:pPr>
        <w:ind w:left="780" w:hanging="360"/>
      </w:pPr>
      <w:rPr>
        <w:rFonts w:hint="default" w:ascii="Wingdings" w:hAnsi="Wingdings"/>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3C"/>
    <w:rsid w:val="000009F3"/>
    <w:rsid w:val="0000529A"/>
    <w:rsid w:val="0009466D"/>
    <w:rsid w:val="000E0B50"/>
    <w:rsid w:val="00135FF3"/>
    <w:rsid w:val="001A2B0B"/>
    <w:rsid w:val="001E48F5"/>
    <w:rsid w:val="00215871"/>
    <w:rsid w:val="00234A4E"/>
    <w:rsid w:val="00277B98"/>
    <w:rsid w:val="002F1F1D"/>
    <w:rsid w:val="003060B8"/>
    <w:rsid w:val="0031126C"/>
    <w:rsid w:val="003F3CA4"/>
    <w:rsid w:val="00425E6E"/>
    <w:rsid w:val="00480111"/>
    <w:rsid w:val="004C4543"/>
    <w:rsid w:val="00500194"/>
    <w:rsid w:val="00501AC5"/>
    <w:rsid w:val="00577F70"/>
    <w:rsid w:val="005F640A"/>
    <w:rsid w:val="006A78E4"/>
    <w:rsid w:val="007831CA"/>
    <w:rsid w:val="0083793D"/>
    <w:rsid w:val="008B4545"/>
    <w:rsid w:val="008F1254"/>
    <w:rsid w:val="009B02E2"/>
    <w:rsid w:val="009B525A"/>
    <w:rsid w:val="00A05D30"/>
    <w:rsid w:val="00A50154"/>
    <w:rsid w:val="00A5557D"/>
    <w:rsid w:val="00AE0954"/>
    <w:rsid w:val="00AF40C9"/>
    <w:rsid w:val="00B936FE"/>
    <w:rsid w:val="00BA0E44"/>
    <w:rsid w:val="00BD2930"/>
    <w:rsid w:val="00C11A85"/>
    <w:rsid w:val="00C209CB"/>
    <w:rsid w:val="00C46C3C"/>
    <w:rsid w:val="00C71B82"/>
    <w:rsid w:val="00CC431C"/>
    <w:rsid w:val="00CC5B9C"/>
    <w:rsid w:val="00D44CB2"/>
    <w:rsid w:val="00E55EF1"/>
    <w:rsid w:val="00E967F0"/>
    <w:rsid w:val="00EA2F71"/>
    <w:rsid w:val="00EF1C00"/>
    <w:rsid w:val="00F31BB7"/>
    <w:rsid w:val="00F44BE8"/>
    <w:rsid w:val="00F45758"/>
    <w:rsid w:val="00FB4DA4"/>
    <w:rsid w:val="04A60DCB"/>
    <w:rsid w:val="09FD4A41"/>
    <w:rsid w:val="1A21789F"/>
    <w:rsid w:val="2F804CEE"/>
    <w:rsid w:val="3CA90E13"/>
    <w:rsid w:val="50A54F03"/>
    <w:rsid w:val="5B353327"/>
    <w:rsid w:val="60EF5EC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sdException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uiPriority w:val="1"/>
  </w:style>
  <w:style w:type="table" w:default="1" w:styleId="9">
    <w:name w:val="Normal Table"/>
    <w:semiHidden/>
    <w:unhideWhenUsed/>
    <w:uiPriority w:val="99"/>
    <w:pPr>
      <w:keepNext w:val="0"/>
      <w:keepLines w:val="0"/>
      <w:widowControl/>
      <w:suppressLineNumbers w:val="0"/>
      <w:spacing w:before="0" w:beforeAutospacing="0" w:after="160" w:afterAutospacing="0" w:line="256" w:lineRule="auto"/>
      <w:ind w:left="0" w:right="0"/>
    </w:pPr>
    <w:rPr>
      <w:rFonts w:hint="eastAsia" w:ascii="Calibri" w:hAnsi="Calibri" w:cs="Times New Roman"/>
      <w:sz w:val="22"/>
      <w:szCs w:val="22"/>
    </w:rPr>
    <w:tblPr>
      <w:tblCellMar>
        <w:top w:w="0" w:type="dxa"/>
        <w:left w:w="100" w:type="dxa"/>
        <w:bottom w:w="0" w:type="dxa"/>
        <w:right w:w="100"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character" w:styleId="5">
    <w:name w:val="annotation reference"/>
    <w:basedOn w:val="3"/>
    <w:semiHidden/>
    <w:unhideWhenUsed/>
    <w:qFormat/>
    <w:uiPriority w:val="99"/>
    <w:rPr>
      <w:sz w:val="16"/>
      <w:szCs w:val="16"/>
    </w:rPr>
  </w:style>
  <w:style w:type="paragraph" w:styleId="6">
    <w:name w:val="annotation text"/>
    <w:basedOn w:val="1"/>
    <w:link w:val="14"/>
    <w:semiHidden/>
    <w:unhideWhenUsed/>
    <w:qFormat/>
    <w:uiPriority w:val="99"/>
    <w:pPr>
      <w:spacing w:line="240" w:lineRule="auto"/>
    </w:pPr>
    <w:rPr>
      <w:sz w:val="20"/>
      <w:szCs w:val="20"/>
    </w:rPr>
  </w:style>
  <w:style w:type="paragraph" w:styleId="7">
    <w:name w:val="Balloon Text"/>
    <w:basedOn w:val="1"/>
    <w:link w:val="15"/>
    <w:semiHidden/>
    <w:unhideWhenUsed/>
    <w:qFormat/>
    <w:uiPriority w:val="99"/>
    <w:pPr>
      <w:spacing w:after="0" w:line="240" w:lineRule="auto"/>
    </w:pPr>
    <w:rPr>
      <w:rFonts w:ascii="Segoe UI" w:hAnsi="Segoe UI" w:cs="Segoe UI"/>
      <w:sz w:val="18"/>
      <w:szCs w:val="18"/>
    </w:rPr>
  </w:style>
  <w:style w:type="paragraph" w:styleId="8">
    <w:name w:val="Normal (Web)"/>
    <w:basedOn w:val="1"/>
    <w:semiHidden/>
    <w:unhideWhenUsed/>
    <w:uiPriority w:val="99"/>
    <w:rPr>
      <w:sz w:val="24"/>
      <w:szCs w:val="24"/>
    </w:rPr>
  </w:style>
  <w:style w:type="character" w:customStyle="1" w:styleId="10">
    <w:name w:val="markedcontent"/>
    <w:basedOn w:val="3"/>
    <w:uiPriority w:val="0"/>
  </w:style>
  <w:style w:type="table" w:styleId="11">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left="720"/>
      <w:contextualSpacing/>
    </w:pPr>
  </w:style>
  <w:style w:type="character" w:customStyle="1" w:styleId="13">
    <w:name w:val="mr-2"/>
    <w:basedOn w:val="3"/>
    <w:uiPriority w:val="0"/>
  </w:style>
  <w:style w:type="character" w:customStyle="1" w:styleId="14">
    <w:name w:val="Commentaire Car"/>
    <w:basedOn w:val="3"/>
    <w:link w:val="6"/>
    <w:semiHidden/>
    <w:qFormat/>
    <w:uiPriority w:val="99"/>
    <w:rPr>
      <w:sz w:val="20"/>
      <w:szCs w:val="20"/>
    </w:rPr>
  </w:style>
  <w:style w:type="character" w:customStyle="1" w:styleId="15">
    <w:name w:val="Texte de bulles Car"/>
    <w:basedOn w:val="3"/>
    <w:link w:val="7"/>
    <w:semiHidden/>
    <w:uiPriority w:val="99"/>
    <w:rPr>
      <w:rFonts w:ascii="Segoe UI" w:hAnsi="Segoe UI" w:cs="Segoe UI"/>
      <w:sz w:val="18"/>
      <w:szCs w:val="18"/>
    </w:rPr>
  </w:style>
  <w:style w:type="paragraph" w:customStyle="1" w:styleId="16">
    <w:name w:val="msolistparagraph"/>
    <w:uiPriority w:val="0"/>
    <w:pPr>
      <w:keepNext w:val="0"/>
      <w:keepLines w:val="0"/>
      <w:widowControl/>
      <w:suppressLineNumbers w:val="0"/>
      <w:spacing w:before="0" w:beforeAutospacing="0" w:after="160" w:afterAutospacing="0" w:line="256" w:lineRule="auto"/>
      <w:ind w:left="720" w:right="0"/>
      <w:contextualSpacing/>
      <w:jc w:val="left"/>
    </w:pPr>
    <w:rPr>
      <w:rFonts w:hint="eastAsia" w:ascii="Calibri" w:hAnsi="Calibri" w:eastAsia="Calibri" w:cs="Times New Roman"/>
      <w:kern w:val="0"/>
      <w:sz w:val="22"/>
      <w:szCs w:val="22"/>
      <w:lang w:val="en-US" w:eastAsia="zh-CN" w:bidi="ar"/>
    </w:rPr>
  </w:style>
  <w:style w:type="paragraph" w:customStyle="1" w:styleId="17">
    <w:name w:val="t-14"/>
    <w:uiPriority w:val="0"/>
    <w:pPr>
      <w:keepNext w:val="0"/>
      <w:keepLines w:val="0"/>
      <w:widowControl/>
      <w:suppressLineNumbers w:val="0"/>
      <w:spacing w:before="0" w:beforeAutospacing="1" w:after="0" w:afterAutospacing="1" w:line="240" w:lineRule="auto"/>
      <w:ind w:left="0" w:right="0"/>
      <w:jc w:val="left"/>
    </w:pPr>
    <w:rPr>
      <w:rFonts w:hint="default" w:ascii="Times New Roman" w:hAnsi="Times New Roman" w:eastAsia="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617</Words>
  <Characters>3518</Characters>
  <Lines>29</Lines>
  <Paragraphs>8</Paragraphs>
  <TotalTime>47</TotalTime>
  <ScaleCrop>false</ScaleCrop>
  <LinksUpToDate>false</LinksUpToDate>
  <CharactersWithSpaces>4127</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2022-03-22T14:18:00Z</dcterms:created>
  <dc:creator>ipaul</dc:creator>
  <cp:lastModifiedBy>ABK</cp:lastModifiedBy>
  <dcterms:modified xsi:type="dcterms:W3CDTF">2022-06-02T08:44:12Z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1036-11.2.0.11130</vt:lpwstr>
  </property>
  <property fmtid="{D5CDD505-2E9C-101B-9397-08002B2CF9AE}" pid="3" name="ICV">
    <vt:lpwstr>CEA98C71FEE54E3BA254B4AB5290FE47</vt:lpwstr>
  </property>
</Properties>
</file>